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CEC59" w14:textId="77777777" w:rsidR="00F73141" w:rsidRPr="00202DB0" w:rsidRDefault="00F73141" w:rsidP="00260274">
      <w:pPr>
        <w:pStyle w:val="Head"/>
        <w:spacing w:line="276" w:lineRule="auto"/>
        <w:rPr>
          <w:sz w:val="30"/>
          <w:szCs w:val="30"/>
          <w:lang w:val="en-US"/>
        </w:rPr>
      </w:pPr>
      <w:r w:rsidRPr="00202DB0">
        <w:rPr>
          <w:sz w:val="30"/>
          <w:szCs w:val="30"/>
          <w:lang w:val="en-US"/>
        </w:rPr>
        <w:t>Danube.Pearls</w:t>
      </w:r>
      <w:r w:rsidR="009A065E" w:rsidRPr="00202DB0">
        <w:rPr>
          <w:sz w:val="30"/>
          <w:szCs w:val="30"/>
          <w:lang w:val="en-US"/>
        </w:rPr>
        <w:t>:</w:t>
      </w:r>
      <w:r w:rsidR="00AE3225" w:rsidRPr="00202DB0">
        <w:rPr>
          <w:sz w:val="30"/>
          <w:szCs w:val="30"/>
          <w:lang w:val="en-US"/>
        </w:rPr>
        <w:t xml:space="preserve"> </w:t>
      </w:r>
      <w:r w:rsidR="00202DB0" w:rsidRPr="00202DB0">
        <w:rPr>
          <w:sz w:val="30"/>
          <w:szCs w:val="30"/>
          <w:lang w:val="en-US"/>
        </w:rPr>
        <w:t>Soft tourism along the Danube</w:t>
      </w:r>
    </w:p>
    <w:p w14:paraId="6D53DC19" w14:textId="7D9DD598" w:rsidR="00202DB0" w:rsidRPr="00202DB0" w:rsidRDefault="00202DB0" w:rsidP="00E95067">
      <w:pPr>
        <w:pStyle w:val="Subhead"/>
        <w:spacing w:after="240"/>
        <w:jc w:val="both"/>
        <w:rPr>
          <w:lang w:val="en-US"/>
        </w:rPr>
      </w:pPr>
      <w:r>
        <w:rPr>
          <w:lang w:val="en-US"/>
        </w:rPr>
        <w:t>Representatives of 11 t</w:t>
      </w:r>
      <w:r w:rsidRPr="00202DB0">
        <w:rPr>
          <w:lang w:val="en-US"/>
        </w:rPr>
        <w:t>ourism organizations</w:t>
      </w:r>
      <w:r>
        <w:rPr>
          <w:lang w:val="en-US"/>
        </w:rPr>
        <w:t xml:space="preserve"> from the Danube region demon</w:t>
      </w:r>
      <w:r w:rsidR="006068B6">
        <w:rPr>
          <w:lang w:val="en-US"/>
        </w:rPr>
        <w:t xml:space="preserve">strate </w:t>
      </w:r>
      <w:r w:rsidR="00DB3223">
        <w:rPr>
          <w:lang w:val="en-US"/>
        </w:rPr>
        <w:t xml:space="preserve">how to travel without a private car when on holidays. </w:t>
      </w:r>
      <w:r>
        <w:rPr>
          <w:lang w:val="en-US"/>
        </w:rPr>
        <w:t>T</w:t>
      </w:r>
      <w:r w:rsidR="006068B6">
        <w:rPr>
          <w:lang w:val="en-US"/>
        </w:rPr>
        <w:t>ogether they established</w:t>
      </w:r>
      <w:r>
        <w:rPr>
          <w:lang w:val="en-US"/>
        </w:rPr>
        <w:t xml:space="preserve"> the Danube.Pearls network </w:t>
      </w:r>
      <w:r w:rsidR="006068B6">
        <w:rPr>
          <w:lang w:val="en-US"/>
        </w:rPr>
        <w:t>in order to jointly</w:t>
      </w:r>
      <w:r>
        <w:rPr>
          <w:lang w:val="en-US"/>
        </w:rPr>
        <w:t xml:space="preserve"> elaborate services</w:t>
      </w:r>
      <w:r w:rsidR="00DB3223">
        <w:rPr>
          <w:lang w:val="en-US"/>
        </w:rPr>
        <w:t xml:space="preserve"> for sustainable traveling from</w:t>
      </w:r>
      <w:r>
        <w:rPr>
          <w:lang w:val="en-US"/>
        </w:rPr>
        <w:t xml:space="preserve"> the Black Forest to the Black Sea. </w:t>
      </w:r>
    </w:p>
    <w:p w14:paraId="452F916F" w14:textId="1DEBAA0C" w:rsidR="00753945" w:rsidRPr="00AE21F2" w:rsidRDefault="002B2209" w:rsidP="00DB3223">
      <w:pPr>
        <w:jc w:val="both"/>
        <w:rPr>
          <w:lang w:val="en-US"/>
        </w:rPr>
      </w:pPr>
      <w:r w:rsidRPr="00C53881">
        <w:rPr>
          <w:b/>
          <w:lang w:val="en-US"/>
        </w:rPr>
        <w:t>(</w:t>
      </w:r>
      <w:r w:rsidR="001B4F04" w:rsidRPr="001B4F04">
        <w:rPr>
          <w:b/>
          <w:lang w:val="en-US"/>
        </w:rPr>
        <w:t>17 MA</w:t>
      </w:r>
      <w:r w:rsidR="001B4F04">
        <w:rPr>
          <w:b/>
          <w:lang w:val="en-US"/>
        </w:rPr>
        <w:t>Y</w:t>
      </w:r>
      <w:r w:rsidRPr="00C53881">
        <w:rPr>
          <w:b/>
          <w:lang w:val="en-US"/>
        </w:rPr>
        <w:t xml:space="preserve"> 2</w:t>
      </w:r>
      <w:bookmarkStart w:id="0" w:name="_GoBack"/>
      <w:bookmarkEnd w:id="0"/>
      <w:r w:rsidRPr="00C53881">
        <w:rPr>
          <w:b/>
          <w:lang w:val="en-US"/>
        </w:rPr>
        <w:t>019</w:t>
      </w:r>
      <w:r w:rsidR="00E95067" w:rsidRPr="00C53881">
        <w:rPr>
          <w:b/>
          <w:lang w:val="en-US"/>
        </w:rPr>
        <w:t xml:space="preserve">) – </w:t>
      </w:r>
      <w:r w:rsidR="00C53881">
        <w:rPr>
          <w:lang w:val="en-US"/>
        </w:rPr>
        <w:t>11 destinations along the Danube have been certified as flagship regions for promoting sustainable mobility</w:t>
      </w:r>
      <w:r w:rsidR="00AE21F2">
        <w:rPr>
          <w:lang w:val="en-US"/>
        </w:rPr>
        <w:t xml:space="preserve"> and tourism services and officially became a Danube.Pearl. This network of Danube.Pearls </w:t>
      </w:r>
      <w:r w:rsidR="00C53881">
        <w:rPr>
          <w:lang w:val="en-US"/>
        </w:rPr>
        <w:t xml:space="preserve">offers mobility and tourism services for visitors and unique possibilities to travel and explore destinations along the Danube without </w:t>
      </w:r>
      <w:r w:rsidR="00C53881" w:rsidRPr="00DB3223">
        <w:rPr>
          <w:lang w:val="en-US"/>
        </w:rPr>
        <w:t xml:space="preserve">using </w:t>
      </w:r>
      <w:r w:rsidR="003A129F" w:rsidRPr="00DB3223">
        <w:rPr>
          <w:lang w:val="en-US"/>
        </w:rPr>
        <w:t xml:space="preserve">a </w:t>
      </w:r>
      <w:r w:rsidR="00C53881" w:rsidRPr="00DB3223">
        <w:rPr>
          <w:lang w:val="en-US"/>
        </w:rPr>
        <w:t>private</w:t>
      </w:r>
      <w:r w:rsidR="00C53881">
        <w:rPr>
          <w:lang w:val="en-US"/>
        </w:rPr>
        <w:t xml:space="preserve"> car. </w:t>
      </w:r>
      <w:r w:rsidR="002E5B08">
        <w:rPr>
          <w:lang w:val="en-US"/>
        </w:rPr>
        <w:t>“Everybod</w:t>
      </w:r>
      <w:r w:rsidR="00AE21F2">
        <w:rPr>
          <w:lang w:val="en-US"/>
        </w:rPr>
        <w:t xml:space="preserve">y benefits from environmentally </w:t>
      </w:r>
      <w:r w:rsidR="002E5B08">
        <w:rPr>
          <w:lang w:val="en-US"/>
        </w:rPr>
        <w:t xml:space="preserve">friendly and profitable mobility services: tourists, inhabitants and the environment”, emphasized Martin </w:t>
      </w:r>
      <w:proofErr w:type="spellStart"/>
      <w:r w:rsidR="002E5B08">
        <w:rPr>
          <w:lang w:val="en-US"/>
        </w:rPr>
        <w:t>Schaman</w:t>
      </w:r>
      <w:proofErr w:type="spellEnd"/>
      <w:r w:rsidR="002E5B08">
        <w:rPr>
          <w:lang w:val="en-US"/>
        </w:rPr>
        <w:t xml:space="preserve">, expert from the </w:t>
      </w:r>
      <w:r w:rsidR="003A129F" w:rsidRPr="00DB3223">
        <w:rPr>
          <w:lang w:val="en-US"/>
        </w:rPr>
        <w:t>Environment</w:t>
      </w:r>
      <w:r w:rsidR="002E5B08" w:rsidRPr="00DB3223">
        <w:rPr>
          <w:lang w:val="en-US"/>
        </w:rPr>
        <w:t xml:space="preserve"> Agency</w:t>
      </w:r>
      <w:r w:rsidR="002E5B08">
        <w:rPr>
          <w:lang w:val="en-US"/>
        </w:rPr>
        <w:t xml:space="preserve"> Austria. The launch of the </w:t>
      </w:r>
      <w:r w:rsidR="002E5B08" w:rsidRPr="00DB3223">
        <w:rPr>
          <w:lang w:val="en-US"/>
        </w:rPr>
        <w:t>network</w:t>
      </w:r>
      <w:r w:rsidR="00DB3223" w:rsidRPr="00DB3223">
        <w:rPr>
          <w:lang w:val="en-US"/>
        </w:rPr>
        <w:t xml:space="preserve"> at</w:t>
      </w:r>
      <w:r w:rsidR="00DB3223">
        <w:rPr>
          <w:lang w:val="en-US"/>
        </w:rPr>
        <w:t xml:space="preserve"> the same time also marks the termination of the EU project</w:t>
      </w:r>
      <w:r w:rsidR="002E5B08">
        <w:rPr>
          <w:lang w:val="en-US"/>
        </w:rPr>
        <w:t xml:space="preserve"> Transdanube.Pearls, led by the Environment Agency Austria. During the project</w:t>
      </w:r>
      <w:r w:rsidR="00AE21F2">
        <w:rPr>
          <w:lang w:val="en-US"/>
        </w:rPr>
        <w:t>,</w:t>
      </w:r>
      <w:r w:rsidR="002E5B08">
        <w:rPr>
          <w:lang w:val="en-US"/>
        </w:rPr>
        <w:t xml:space="preserve"> 15 partners from nine Danube countries fostered sustainable mobility in tourism through a comprehensive set of actions.</w:t>
      </w:r>
    </w:p>
    <w:p w14:paraId="4CEB2DF5" w14:textId="5BF03C2C" w:rsidR="002E5B08" w:rsidRPr="001B7D49" w:rsidRDefault="002E5B08" w:rsidP="002E5B08">
      <w:pPr>
        <w:jc w:val="both"/>
        <w:rPr>
          <w:lang w:val="en-US"/>
        </w:rPr>
      </w:pPr>
      <w:r w:rsidRPr="002E5B08">
        <w:rPr>
          <w:lang w:val="en-US"/>
        </w:rPr>
        <w:t>The final conference of the EU project Transdanube.Pearls was org</w:t>
      </w:r>
      <w:r>
        <w:rPr>
          <w:lang w:val="en-US"/>
        </w:rPr>
        <w:t xml:space="preserve">anized at Lake Neusiedl (Austria) on 13 May 2019. </w:t>
      </w:r>
      <w:r w:rsidRPr="002E5B08">
        <w:rPr>
          <w:lang w:val="en-US"/>
        </w:rPr>
        <w:t xml:space="preserve">Over 80 </w:t>
      </w:r>
      <w:r>
        <w:rPr>
          <w:lang w:val="en-US"/>
        </w:rPr>
        <w:t xml:space="preserve">tourism and mobility experts from Austria, Germany, Hungary, Slovakia, Slovenia, Croatia, Serbia, Bulgaria and Romania attended the final event. </w:t>
      </w:r>
      <w:r w:rsidR="001B7D49">
        <w:rPr>
          <w:lang w:val="en-US"/>
        </w:rPr>
        <w:t>Representatives</w:t>
      </w:r>
      <w:r w:rsidR="00DB3223">
        <w:rPr>
          <w:lang w:val="en-US"/>
        </w:rPr>
        <w:t xml:space="preserve"> of</w:t>
      </w:r>
      <w:r w:rsidR="001B7D49">
        <w:rPr>
          <w:lang w:val="en-US"/>
        </w:rPr>
        <w:t xml:space="preserve"> the mobility and tourism sector discussed how destinations can encourage their customers to use sustainable means of transport for holidays. </w:t>
      </w:r>
      <w:r w:rsidR="00AE21F2">
        <w:rPr>
          <w:lang w:val="en-US"/>
        </w:rPr>
        <w:t>Moreover, project p</w:t>
      </w:r>
      <w:r w:rsidR="001B7D49">
        <w:rPr>
          <w:lang w:val="en-US"/>
        </w:rPr>
        <w:t>artners presented new mobility</w:t>
      </w:r>
      <w:r w:rsidR="00AE21F2">
        <w:rPr>
          <w:lang w:val="en-US"/>
        </w:rPr>
        <w:t xml:space="preserve"> and tourism</w:t>
      </w:r>
      <w:r w:rsidR="001B7D49">
        <w:rPr>
          <w:lang w:val="en-US"/>
        </w:rPr>
        <w:t xml:space="preserve"> services implemented during the project Transdanube.Pearls </w:t>
      </w:r>
      <w:r w:rsidR="00182557">
        <w:rPr>
          <w:lang w:val="en-US"/>
        </w:rPr>
        <w:t xml:space="preserve">and thereby, </w:t>
      </w:r>
      <w:r w:rsidR="00DB3223">
        <w:rPr>
          <w:lang w:val="en-US"/>
        </w:rPr>
        <w:t xml:space="preserve">creating </w:t>
      </w:r>
      <w:r w:rsidR="00AE21F2">
        <w:rPr>
          <w:lang w:val="en-US"/>
        </w:rPr>
        <w:t xml:space="preserve">additional </w:t>
      </w:r>
      <w:r w:rsidR="001B7D49">
        <w:rPr>
          <w:lang w:val="en-US"/>
        </w:rPr>
        <w:t>possibilities for tourists for exploring the region sustainably. For instance, the Danube Upper Austria region elaborated</w:t>
      </w:r>
      <w:r w:rsidR="00AE21F2">
        <w:rPr>
          <w:lang w:val="en-US"/>
        </w:rPr>
        <w:t xml:space="preserve"> </w:t>
      </w:r>
      <w:r w:rsidR="001B7D49">
        <w:rPr>
          <w:lang w:val="en-US"/>
        </w:rPr>
        <w:t xml:space="preserve">transnational tourism offers such </w:t>
      </w:r>
      <w:r w:rsidR="001B7D49" w:rsidRPr="00DB3223">
        <w:rPr>
          <w:lang w:val="en-US"/>
        </w:rPr>
        <w:t xml:space="preserve">as </w:t>
      </w:r>
      <w:r w:rsidR="00B8182A" w:rsidRPr="00DB3223">
        <w:rPr>
          <w:lang w:val="en-US"/>
        </w:rPr>
        <w:t xml:space="preserve">a </w:t>
      </w:r>
      <w:r w:rsidR="001B7D49" w:rsidRPr="00DB3223">
        <w:rPr>
          <w:lang w:val="en-US"/>
        </w:rPr>
        <w:t>cycle</w:t>
      </w:r>
      <w:r w:rsidR="001B7D49">
        <w:rPr>
          <w:lang w:val="en-US"/>
        </w:rPr>
        <w:t xml:space="preserve"> tour along the EuroVelo 6 cycling route from Budapest to Belgrade. Furthermore, the region of Lake Neusiedl installed a shuttle bus from the train station to the lake. </w:t>
      </w:r>
      <w:r w:rsidR="001B7D49" w:rsidRPr="001B7D49">
        <w:rPr>
          <w:lang w:val="en-US"/>
        </w:rPr>
        <w:t>Partners from</w:t>
      </w:r>
      <w:r w:rsidR="00B8182A">
        <w:rPr>
          <w:lang w:val="en-US"/>
        </w:rPr>
        <w:t xml:space="preserve"> Serbia presented bike </w:t>
      </w:r>
      <w:r w:rsidR="00B8182A" w:rsidRPr="00DB3223">
        <w:rPr>
          <w:lang w:val="en-US"/>
        </w:rPr>
        <w:t>carriage</w:t>
      </w:r>
      <w:r w:rsidR="001B7D49" w:rsidRPr="001B7D49">
        <w:rPr>
          <w:lang w:val="en-US"/>
        </w:rPr>
        <w:t xml:space="preserve"> possibilities on busses for tourists traveling from Belgrade to Kladovo</w:t>
      </w:r>
      <w:r w:rsidR="00B8182A">
        <w:rPr>
          <w:lang w:val="en-US"/>
        </w:rPr>
        <w:t>,</w:t>
      </w:r>
      <w:r w:rsidR="001B7D49" w:rsidRPr="001B7D49">
        <w:rPr>
          <w:lang w:val="en-US"/>
        </w:rPr>
        <w:t xml:space="preserve"> </w:t>
      </w:r>
      <w:r w:rsidR="001B7D49">
        <w:rPr>
          <w:lang w:val="en-US"/>
        </w:rPr>
        <w:t xml:space="preserve">and the Hungarian partners </w:t>
      </w:r>
      <w:r w:rsidR="00B8182A" w:rsidRPr="00DB3223">
        <w:rPr>
          <w:lang w:val="en-US"/>
        </w:rPr>
        <w:t>showed</w:t>
      </w:r>
      <w:r w:rsidR="00B8182A">
        <w:rPr>
          <w:lang w:val="en-US"/>
        </w:rPr>
        <w:t xml:space="preserve"> </w:t>
      </w:r>
      <w:r w:rsidR="001B7D49">
        <w:rPr>
          <w:lang w:val="en-US"/>
        </w:rPr>
        <w:t>actions taken for improving the cycling infrastructure, such as a bike rental system</w:t>
      </w:r>
      <w:r w:rsidR="00AE21F2">
        <w:rPr>
          <w:lang w:val="en-US"/>
        </w:rPr>
        <w:t xml:space="preserve"> in </w:t>
      </w:r>
      <w:proofErr w:type="spellStart"/>
      <w:r w:rsidR="00AE21F2" w:rsidRPr="00AE21F2">
        <w:rPr>
          <w:lang w:val="en-US"/>
        </w:rPr>
        <w:t>Mosonmagyaróvár</w:t>
      </w:r>
      <w:proofErr w:type="spellEnd"/>
      <w:r w:rsidR="001B7D49">
        <w:rPr>
          <w:lang w:val="en-US"/>
        </w:rPr>
        <w:t xml:space="preserve"> </w:t>
      </w:r>
      <w:r w:rsidR="00AE21F2">
        <w:rPr>
          <w:lang w:val="en-US"/>
        </w:rPr>
        <w:t>that will start operating soon.</w:t>
      </w:r>
    </w:p>
    <w:p w14:paraId="71CC59DA" w14:textId="77777777" w:rsidR="001B7D49" w:rsidRDefault="001B7D49" w:rsidP="00177593">
      <w:pPr>
        <w:pStyle w:val="Subhead"/>
        <w:spacing w:line="360" w:lineRule="auto"/>
        <w:rPr>
          <w:lang w:val="en-US"/>
        </w:rPr>
      </w:pPr>
      <w:r>
        <w:rPr>
          <w:lang w:val="en-US"/>
        </w:rPr>
        <w:t>Launch of the Danube.Pearls network</w:t>
      </w:r>
    </w:p>
    <w:p w14:paraId="479FE679" w14:textId="545667D1" w:rsidR="001B7D49" w:rsidRPr="001B7D49" w:rsidRDefault="001B7D49" w:rsidP="001B7D49">
      <w:pPr>
        <w:jc w:val="both"/>
        <w:rPr>
          <w:lang w:val="en-US" w:eastAsia="de-DE"/>
        </w:rPr>
      </w:pPr>
      <w:r>
        <w:rPr>
          <w:lang w:val="en-US" w:eastAsia="de-DE"/>
        </w:rPr>
        <w:t xml:space="preserve">The Danube.Pearls network serves as common platform for the destinations along the Danube in order to set up joint marketing </w:t>
      </w:r>
      <w:r w:rsidR="00182557">
        <w:rPr>
          <w:lang w:val="en-US" w:eastAsia="de-DE"/>
        </w:rPr>
        <w:t>activities and thereby, increases</w:t>
      </w:r>
      <w:r>
        <w:rPr>
          <w:lang w:val="en-US" w:eastAsia="de-DE"/>
        </w:rPr>
        <w:t xml:space="preserve"> the visibility of </w:t>
      </w:r>
      <w:r>
        <w:rPr>
          <w:lang w:val="en-US" w:eastAsia="de-DE"/>
        </w:rPr>
        <w:lastRenderedPageBreak/>
        <w:t>the Danube.Pearls. Furthermore, it aims at informing visitors and citizens about the variety of sustainable travel options by taking the bus, train, bicycle or environmentally</w:t>
      </w:r>
      <w:r w:rsidR="00AE21F2">
        <w:rPr>
          <w:lang w:val="en-US" w:eastAsia="de-DE"/>
        </w:rPr>
        <w:t xml:space="preserve"> </w:t>
      </w:r>
      <w:r>
        <w:rPr>
          <w:lang w:val="en-US" w:eastAsia="de-DE"/>
        </w:rPr>
        <w:t xml:space="preserve">friendly ships. </w:t>
      </w:r>
      <w:r w:rsidR="00DB3223">
        <w:rPr>
          <w:lang w:val="en-US" w:eastAsia="de-DE"/>
        </w:rPr>
        <w:t>M</w:t>
      </w:r>
      <w:r>
        <w:rPr>
          <w:lang w:val="en-US" w:eastAsia="de-DE"/>
        </w:rPr>
        <w:t xml:space="preserve">embers of the network will </w:t>
      </w:r>
      <w:r w:rsidR="00DB3223">
        <w:rPr>
          <w:lang w:val="en-US" w:eastAsia="de-DE"/>
        </w:rPr>
        <w:t xml:space="preserve">also </w:t>
      </w:r>
      <w:r>
        <w:rPr>
          <w:lang w:val="en-US" w:eastAsia="de-DE"/>
        </w:rPr>
        <w:t xml:space="preserve">continue elaborating new sustainable mobility services and user-friendly tourism information for tourists and </w:t>
      </w:r>
      <w:r w:rsidR="00182557">
        <w:rPr>
          <w:lang w:val="en-US" w:eastAsia="de-DE"/>
        </w:rPr>
        <w:t>inhabitants</w:t>
      </w:r>
      <w:r>
        <w:rPr>
          <w:lang w:val="en-US" w:eastAsia="de-DE"/>
        </w:rPr>
        <w:t xml:space="preserve">. </w:t>
      </w:r>
      <w:r w:rsidR="00A470F8">
        <w:rPr>
          <w:lang w:val="en-US" w:eastAsia="de-DE"/>
        </w:rPr>
        <w:t>Thereby, visitors of the Danube region will be able to travel sustainabl</w:t>
      </w:r>
      <w:r w:rsidR="00DB3223">
        <w:rPr>
          <w:lang w:val="en-US" w:eastAsia="de-DE"/>
        </w:rPr>
        <w:t xml:space="preserve">y </w:t>
      </w:r>
      <w:r w:rsidR="00AE21F2">
        <w:rPr>
          <w:lang w:val="en-US" w:eastAsia="de-DE"/>
        </w:rPr>
        <w:t>not only</w:t>
      </w:r>
      <w:r w:rsidR="00A470F8">
        <w:rPr>
          <w:lang w:val="en-US" w:eastAsia="de-DE"/>
        </w:rPr>
        <w:t xml:space="preserve"> to and within a destination</w:t>
      </w:r>
      <w:r w:rsidR="00856C3A" w:rsidRPr="00DB3223">
        <w:rPr>
          <w:lang w:val="en-US" w:eastAsia="de-DE"/>
        </w:rPr>
        <w:t>,</w:t>
      </w:r>
      <w:r w:rsidR="00AE21F2">
        <w:rPr>
          <w:lang w:val="en-US" w:eastAsia="de-DE"/>
        </w:rPr>
        <w:t xml:space="preserve"> but also</w:t>
      </w:r>
      <w:r w:rsidR="00A470F8">
        <w:rPr>
          <w:lang w:val="en-US" w:eastAsia="de-DE"/>
        </w:rPr>
        <w:t xml:space="preserve"> from one Danube.Pearl to </w:t>
      </w:r>
      <w:r w:rsidR="00AE21F2">
        <w:rPr>
          <w:lang w:val="en-US" w:eastAsia="de-DE"/>
        </w:rPr>
        <w:t>the other.</w:t>
      </w:r>
      <w:r w:rsidR="00A470F8">
        <w:rPr>
          <w:lang w:val="en-US" w:eastAsia="de-DE"/>
        </w:rPr>
        <w:t xml:space="preserve"> </w:t>
      </w:r>
      <w:r w:rsidR="00DB3223">
        <w:rPr>
          <w:lang w:val="en-US" w:eastAsia="de-DE"/>
        </w:rPr>
        <w:t>By being part of that network,</w:t>
      </w:r>
      <w:r w:rsidR="00A470F8">
        <w:rPr>
          <w:lang w:val="en-US" w:eastAsia="de-DE"/>
        </w:rPr>
        <w:t xml:space="preserve"> members commit to jointly bringing forward the concept of sustainable mobility in tourism </w:t>
      </w:r>
      <w:r w:rsidR="00AE21F2">
        <w:rPr>
          <w:lang w:val="en-US" w:eastAsia="de-DE"/>
        </w:rPr>
        <w:t>beyond project duration</w:t>
      </w:r>
      <w:r w:rsidR="00A470F8">
        <w:rPr>
          <w:lang w:val="en-US" w:eastAsia="de-DE"/>
        </w:rPr>
        <w:t xml:space="preserve"> and</w:t>
      </w:r>
      <w:r w:rsidR="00AE21F2">
        <w:rPr>
          <w:lang w:val="en-US" w:eastAsia="de-DE"/>
        </w:rPr>
        <w:t xml:space="preserve"> to </w:t>
      </w:r>
      <w:r w:rsidR="00A470F8">
        <w:rPr>
          <w:lang w:val="en-US" w:eastAsia="de-DE"/>
        </w:rPr>
        <w:t>elaborate climate-friendly, low-emission, multimodal and efficient mobility solutions.</w:t>
      </w:r>
    </w:p>
    <w:p w14:paraId="5C59878C" w14:textId="77777777" w:rsidR="00E95067" w:rsidRPr="00A470F8" w:rsidRDefault="002F150B" w:rsidP="00E95067">
      <w:pPr>
        <w:pStyle w:val="Subhead"/>
        <w:spacing w:line="360" w:lineRule="auto"/>
        <w:rPr>
          <w:lang w:val="en-US"/>
        </w:rPr>
      </w:pPr>
      <w:r w:rsidRPr="00A470F8">
        <w:rPr>
          <w:lang w:val="en-US"/>
        </w:rPr>
        <w:t>Transdanube.Pearls</w:t>
      </w:r>
      <w:r w:rsidR="000645A8" w:rsidRPr="00A470F8">
        <w:rPr>
          <w:lang w:val="en-US"/>
        </w:rPr>
        <w:t xml:space="preserve">: </w:t>
      </w:r>
      <w:r w:rsidR="00A470F8" w:rsidRPr="00A470F8">
        <w:rPr>
          <w:lang w:val="en-US"/>
        </w:rPr>
        <w:t>Travelling sustainably on holidays</w:t>
      </w:r>
    </w:p>
    <w:p w14:paraId="71B1ECA9" w14:textId="77A59F08" w:rsidR="00A470F8" w:rsidRPr="00A470F8" w:rsidRDefault="00A470F8" w:rsidP="00A470F8">
      <w:pPr>
        <w:pStyle w:val="NormalWeb"/>
        <w:shd w:val="clear" w:color="auto" w:fill="FFFFFF"/>
        <w:spacing w:before="0" w:beforeAutospacing="0" w:after="150" w:afterAutospacing="0" w:line="276" w:lineRule="auto"/>
        <w:jc w:val="both"/>
        <w:rPr>
          <w:rFonts w:ascii="Segoe UI" w:eastAsia="Calibri" w:hAnsi="Segoe UI"/>
          <w:color w:val="000000" w:themeColor="text1"/>
          <w:szCs w:val="22"/>
          <w:lang w:val="en-US" w:eastAsia="en-US"/>
        </w:rPr>
      </w:pPr>
      <w:r>
        <w:rPr>
          <w:rFonts w:ascii="Segoe UI" w:eastAsia="Calibri" w:hAnsi="Segoe UI"/>
          <w:color w:val="000000" w:themeColor="text1"/>
          <w:szCs w:val="22"/>
          <w:lang w:val="en-US" w:eastAsia="en-US"/>
        </w:rPr>
        <w:t xml:space="preserve">Altogether 15 organizations from 9 European countries and 24 associated strategic partners were part of the project and committed themselves to the concept of sustainable mobility in tourism. Lead partner of the project was the Environment Agency Austria. Since the beginning of the project in 2017, partners implemented mobility information centers along the Danube, elaborated capacity building measures for local and regional stakeholders and improved information on mobility and tourism for inhabitants and tourists. Additionally, pilot actions on bike rental, bike carriage and bike parking systems, cycling paths and mobility solutions for the last mile were carried out in order to enhance sustainable mobility along the Danube. </w:t>
      </w:r>
      <w:r w:rsidRPr="00A470F8">
        <w:rPr>
          <w:rFonts w:ascii="Segoe UI" w:eastAsia="Calibri" w:hAnsi="Segoe UI"/>
          <w:color w:val="000000" w:themeColor="text1"/>
          <w:szCs w:val="22"/>
          <w:lang w:val="en-US" w:eastAsia="en-US"/>
        </w:rPr>
        <w:t>The Interreg – Danube Transnational Programme was co-funding Transdanube.Pearls.</w:t>
      </w:r>
      <w:r>
        <w:rPr>
          <w:rFonts w:ascii="Segoe UI" w:eastAsia="Calibri" w:hAnsi="Segoe UI"/>
          <w:color w:val="000000" w:themeColor="text1"/>
          <w:szCs w:val="22"/>
          <w:lang w:val="en-US" w:eastAsia="en-US"/>
        </w:rPr>
        <w:t xml:space="preserve"> </w:t>
      </w:r>
      <w:r w:rsidRPr="00A470F8">
        <w:rPr>
          <w:rFonts w:ascii="Segoe UI" w:eastAsia="Calibri" w:hAnsi="Segoe UI"/>
          <w:color w:val="000000" w:themeColor="text1"/>
          <w:szCs w:val="22"/>
          <w:lang w:val="en-US" w:eastAsia="en-US"/>
        </w:rPr>
        <w:t xml:space="preserve"> </w:t>
      </w:r>
    </w:p>
    <w:p w14:paraId="51D0F153" w14:textId="5445D0A1" w:rsidR="00E95067" w:rsidRPr="00A470F8" w:rsidRDefault="00A470F8" w:rsidP="00DB3223">
      <w:pPr>
        <w:rPr>
          <w:sz w:val="20"/>
          <w:lang w:val="en-US"/>
        </w:rPr>
      </w:pPr>
      <w:r>
        <w:rPr>
          <w:sz w:val="20"/>
          <w:u w:val="single"/>
          <w:lang w:val="en-US"/>
        </w:rPr>
        <w:t>Picture</w:t>
      </w:r>
      <w:r w:rsidR="009A5F89" w:rsidRPr="00A470F8">
        <w:rPr>
          <w:sz w:val="20"/>
          <w:u w:val="single"/>
          <w:lang w:val="en-US"/>
        </w:rPr>
        <w:t xml:space="preserve"> 1</w:t>
      </w:r>
      <w:r w:rsidR="00E95067" w:rsidRPr="00A470F8">
        <w:rPr>
          <w:sz w:val="20"/>
          <w:u w:val="single"/>
          <w:lang w:val="en-US"/>
        </w:rPr>
        <w:t>:</w:t>
      </w:r>
      <w:r w:rsidR="00E95067" w:rsidRPr="00A470F8">
        <w:rPr>
          <w:sz w:val="20"/>
          <w:lang w:val="en-US"/>
        </w:rPr>
        <w:t xml:space="preserve"> </w:t>
      </w:r>
      <w:r w:rsidRPr="00A470F8">
        <w:rPr>
          <w:sz w:val="20"/>
          <w:lang w:val="en-US"/>
        </w:rPr>
        <w:t xml:space="preserve">15 project partners and 24 associated strategic partners of the EU project Transdanube.Pearls at the final conference of the project at Lake </w:t>
      </w:r>
      <w:proofErr w:type="spellStart"/>
      <w:r w:rsidRPr="00A470F8">
        <w:rPr>
          <w:sz w:val="20"/>
          <w:lang w:val="en-US"/>
        </w:rPr>
        <w:t>Neusiedl</w:t>
      </w:r>
      <w:proofErr w:type="spellEnd"/>
      <w:r w:rsidRPr="00A470F8">
        <w:rPr>
          <w:sz w:val="20"/>
          <w:lang w:val="en-US"/>
        </w:rPr>
        <w:t xml:space="preserve">, Austria </w:t>
      </w:r>
      <w:r w:rsidR="00982426" w:rsidRPr="00A470F8">
        <w:rPr>
          <w:sz w:val="20"/>
          <w:lang w:val="en-US"/>
        </w:rPr>
        <w:t xml:space="preserve">© </w:t>
      </w:r>
      <w:proofErr w:type="spellStart"/>
      <w:r w:rsidR="00982426" w:rsidRPr="00A470F8">
        <w:rPr>
          <w:sz w:val="20"/>
          <w:lang w:val="en-US"/>
        </w:rPr>
        <w:t>Umweltbundesamt</w:t>
      </w:r>
      <w:proofErr w:type="spellEnd"/>
      <w:r w:rsidR="00982426" w:rsidRPr="00A470F8">
        <w:rPr>
          <w:sz w:val="20"/>
          <w:lang w:val="en-US"/>
        </w:rPr>
        <w:t xml:space="preserve">/B. </w:t>
      </w:r>
      <w:proofErr w:type="spellStart"/>
      <w:r w:rsidR="00982426" w:rsidRPr="00A470F8">
        <w:rPr>
          <w:sz w:val="20"/>
          <w:lang w:val="en-US"/>
        </w:rPr>
        <w:t>Gröger</w:t>
      </w:r>
      <w:proofErr w:type="spellEnd"/>
    </w:p>
    <w:p w14:paraId="57C6E693" w14:textId="77777777" w:rsidR="00E95067" w:rsidRPr="00A470F8" w:rsidRDefault="00A470F8" w:rsidP="00AE4FED">
      <w:pPr>
        <w:spacing w:after="0" w:line="240" w:lineRule="auto"/>
        <w:rPr>
          <w:sz w:val="20"/>
          <w:lang w:val="en-US"/>
        </w:rPr>
      </w:pPr>
      <w:r w:rsidRPr="00A470F8">
        <w:rPr>
          <w:sz w:val="20"/>
          <w:u w:val="single"/>
          <w:lang w:val="en-US"/>
        </w:rPr>
        <w:t>Picture</w:t>
      </w:r>
      <w:r w:rsidR="009A5F89" w:rsidRPr="00A470F8">
        <w:rPr>
          <w:sz w:val="20"/>
          <w:u w:val="single"/>
          <w:lang w:val="en-US"/>
        </w:rPr>
        <w:t xml:space="preserve"> 2</w:t>
      </w:r>
      <w:r w:rsidR="00E95067" w:rsidRPr="00A470F8">
        <w:rPr>
          <w:sz w:val="20"/>
          <w:u w:val="single"/>
          <w:lang w:val="en-US"/>
        </w:rPr>
        <w:t>:</w:t>
      </w:r>
      <w:r w:rsidR="00E95067" w:rsidRPr="00A470F8">
        <w:rPr>
          <w:sz w:val="20"/>
          <w:lang w:val="en-US"/>
        </w:rPr>
        <w:t xml:space="preserve"> </w:t>
      </w:r>
      <w:r w:rsidRPr="00A470F8">
        <w:rPr>
          <w:sz w:val="20"/>
          <w:lang w:val="en-US"/>
        </w:rPr>
        <w:t xml:space="preserve">Representatives of the final conference of the EU project </w:t>
      </w:r>
      <w:proofErr w:type="spellStart"/>
      <w:r w:rsidRPr="00A470F8">
        <w:rPr>
          <w:sz w:val="20"/>
          <w:lang w:val="en-US"/>
        </w:rPr>
        <w:t>Transdanube.Pearls</w:t>
      </w:r>
      <w:proofErr w:type="spellEnd"/>
      <w:r w:rsidRPr="00A470F8">
        <w:rPr>
          <w:sz w:val="20"/>
          <w:lang w:val="en-US"/>
        </w:rPr>
        <w:t xml:space="preserve"> at Lake </w:t>
      </w:r>
      <w:proofErr w:type="spellStart"/>
      <w:r w:rsidRPr="00A470F8">
        <w:rPr>
          <w:sz w:val="20"/>
          <w:lang w:val="en-US"/>
        </w:rPr>
        <w:t>Neusiedl</w:t>
      </w:r>
      <w:proofErr w:type="spellEnd"/>
      <w:r w:rsidRPr="00A470F8">
        <w:rPr>
          <w:sz w:val="20"/>
          <w:lang w:val="en-US"/>
        </w:rPr>
        <w:t xml:space="preserve">, Austria </w:t>
      </w:r>
      <w:r w:rsidR="00982426" w:rsidRPr="00A470F8">
        <w:rPr>
          <w:sz w:val="20"/>
          <w:lang w:val="en-US"/>
        </w:rPr>
        <w:t xml:space="preserve">© </w:t>
      </w:r>
      <w:proofErr w:type="spellStart"/>
      <w:r w:rsidR="00982426" w:rsidRPr="00A470F8">
        <w:rPr>
          <w:sz w:val="20"/>
          <w:lang w:val="en-US"/>
        </w:rPr>
        <w:t>Umweltbundesamt</w:t>
      </w:r>
      <w:proofErr w:type="spellEnd"/>
      <w:r w:rsidR="00982426" w:rsidRPr="00A470F8">
        <w:rPr>
          <w:sz w:val="20"/>
          <w:lang w:val="en-US"/>
        </w:rPr>
        <w:t xml:space="preserve">/B. </w:t>
      </w:r>
      <w:proofErr w:type="spellStart"/>
      <w:r w:rsidR="00982426" w:rsidRPr="00A470F8">
        <w:rPr>
          <w:sz w:val="20"/>
          <w:lang w:val="en-US"/>
        </w:rPr>
        <w:t>Gröger</w:t>
      </w:r>
      <w:proofErr w:type="spellEnd"/>
    </w:p>
    <w:p w14:paraId="0488850D" w14:textId="77777777" w:rsidR="008F2917" w:rsidRPr="00A470F8" w:rsidRDefault="008F2917" w:rsidP="00821D90">
      <w:pPr>
        <w:spacing w:after="0"/>
        <w:rPr>
          <w:sz w:val="20"/>
          <w:szCs w:val="21"/>
          <w:lang w:val="en-US"/>
        </w:rPr>
      </w:pPr>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FEFEF" w:themeFill="accent3" w:themeFillTint="33"/>
        <w:tblLook w:val="04A0" w:firstRow="1" w:lastRow="0" w:firstColumn="1" w:lastColumn="0" w:noHBand="0" w:noVBand="1"/>
      </w:tblPr>
      <w:tblGrid>
        <w:gridCol w:w="4536"/>
        <w:gridCol w:w="4536"/>
      </w:tblGrid>
      <w:tr w:rsidR="00A470F8" w:rsidRPr="00AE4FED" w14:paraId="5B9902D1" w14:textId="77777777" w:rsidTr="00A470F8">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3B3B2" w:themeFill="accent3"/>
          </w:tcPr>
          <w:p w14:paraId="0464E991" w14:textId="77777777" w:rsidR="00A470F8" w:rsidRDefault="00A470F8" w:rsidP="0090333C">
            <w:pPr>
              <w:spacing w:after="0"/>
              <w:rPr>
                <w:b/>
                <w:lang w:val="en-GB"/>
              </w:rPr>
            </w:pPr>
            <w:r>
              <w:rPr>
                <w:b/>
                <w:lang w:val="en-GB"/>
              </w:rPr>
              <w:t>Contact</w:t>
            </w:r>
          </w:p>
        </w:tc>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3B3B2" w:themeFill="accent3"/>
          </w:tcPr>
          <w:p w14:paraId="2E6108BD" w14:textId="77777777" w:rsidR="00A470F8" w:rsidRDefault="00A470F8" w:rsidP="0090333C">
            <w:pPr>
              <w:spacing w:after="0"/>
              <w:rPr>
                <w:b/>
                <w:lang w:val="en-GB"/>
              </w:rPr>
            </w:pPr>
            <w:r>
              <w:rPr>
                <w:b/>
                <w:lang w:val="en-GB"/>
              </w:rPr>
              <w:t xml:space="preserve">Visit our homepage </w:t>
            </w:r>
          </w:p>
        </w:tc>
      </w:tr>
      <w:tr w:rsidR="00A470F8" w:rsidRPr="00DB3223" w14:paraId="1354B240" w14:textId="77777777" w:rsidTr="00A470F8">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180DE2B2" w14:textId="77777777" w:rsidR="00A470F8" w:rsidRPr="000D174D" w:rsidRDefault="00A470F8" w:rsidP="0090333C">
            <w:pPr>
              <w:spacing w:after="0"/>
              <w:rPr>
                <w:sz w:val="22"/>
                <w:lang w:val="en-US"/>
              </w:rPr>
            </w:pPr>
            <w:r w:rsidRPr="000D174D">
              <w:rPr>
                <w:sz w:val="22"/>
                <w:lang w:val="en-US"/>
              </w:rPr>
              <w:t>Communication Manager</w:t>
            </w:r>
            <w:r w:rsidRPr="000D174D">
              <w:rPr>
                <w:sz w:val="22"/>
                <w:lang w:val="en-US"/>
              </w:rPr>
              <w:br/>
              <w:t>Anita Omercevic</w:t>
            </w:r>
            <w:r w:rsidRPr="000D174D">
              <w:rPr>
                <w:sz w:val="22"/>
                <w:lang w:val="en-US"/>
              </w:rPr>
              <w:br/>
              <w:t xml:space="preserve">Danube Office Ulm/Neu-Ulm </w:t>
            </w:r>
          </w:p>
        </w:tc>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67BE872D" w14:textId="77777777" w:rsidR="00A470F8" w:rsidRPr="000F1E7F" w:rsidRDefault="00A470F8" w:rsidP="0090333C">
            <w:pPr>
              <w:spacing w:after="0"/>
              <w:rPr>
                <w:sz w:val="22"/>
                <w:lang w:val="en-US"/>
              </w:rPr>
            </w:pPr>
            <w:r w:rsidRPr="000F1E7F">
              <w:rPr>
                <w:sz w:val="22"/>
                <w:lang w:val="en-US"/>
              </w:rPr>
              <w:t>http://www.interreg-danube.eu/approved-projects/transdanube-pearls</w:t>
            </w:r>
          </w:p>
        </w:tc>
      </w:tr>
      <w:tr w:rsidR="00A470F8" w:rsidRPr="00AE4FED" w14:paraId="2DCCE44C" w14:textId="77777777" w:rsidTr="00A470F8">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3347001E" w14:textId="77777777" w:rsidR="00A470F8" w:rsidRPr="000D174D" w:rsidRDefault="00A470F8" w:rsidP="0090333C">
            <w:pPr>
              <w:rPr>
                <w:sz w:val="22"/>
              </w:rPr>
            </w:pPr>
            <w:r w:rsidRPr="000D174D">
              <w:rPr>
                <w:sz w:val="22"/>
              </w:rPr>
              <w:t>Tel.: +49 731 880306 18</w:t>
            </w:r>
          </w:p>
        </w:tc>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45DC4196" w14:textId="77777777" w:rsidR="00A470F8" w:rsidRPr="006D46DA" w:rsidRDefault="00A470F8" w:rsidP="0090333C">
            <w:pPr>
              <w:spacing w:after="0"/>
              <w:rPr>
                <w:b/>
                <w:sz w:val="22"/>
              </w:rPr>
            </w:pPr>
            <w:r>
              <w:rPr>
                <w:b/>
                <w:sz w:val="22"/>
              </w:rPr>
              <w:t xml:space="preserve">And </w:t>
            </w:r>
            <w:proofErr w:type="spellStart"/>
            <w:r>
              <w:rPr>
                <w:b/>
                <w:sz w:val="22"/>
              </w:rPr>
              <w:t>follow</w:t>
            </w:r>
            <w:proofErr w:type="spellEnd"/>
            <w:r>
              <w:rPr>
                <w:b/>
                <w:sz w:val="22"/>
              </w:rPr>
              <w:t xml:space="preserve"> </w:t>
            </w:r>
            <w:proofErr w:type="spellStart"/>
            <w:r>
              <w:rPr>
                <w:b/>
                <w:sz w:val="22"/>
              </w:rPr>
              <w:t>us</w:t>
            </w:r>
            <w:proofErr w:type="spellEnd"/>
            <w:r>
              <w:rPr>
                <w:b/>
                <w:sz w:val="22"/>
              </w:rPr>
              <w:t xml:space="preserve"> on: </w:t>
            </w:r>
          </w:p>
        </w:tc>
      </w:tr>
      <w:tr w:rsidR="00A470F8" w:rsidRPr="00AE4FED" w14:paraId="7EE8D6FA" w14:textId="77777777" w:rsidTr="00A470F8">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285EF20E" w14:textId="77777777" w:rsidR="00A470F8" w:rsidRPr="008F2917" w:rsidRDefault="00A470F8" w:rsidP="0090333C">
            <w:pPr>
              <w:rPr>
                <w:sz w:val="22"/>
              </w:rPr>
            </w:pPr>
            <w:r w:rsidRPr="008F2917">
              <w:rPr>
                <w:sz w:val="22"/>
              </w:rPr>
              <w:t xml:space="preserve">E-Mail: </w:t>
            </w:r>
            <w:hyperlink r:id="rId9" w:history="1">
              <w:r w:rsidRPr="008F2917">
                <w:rPr>
                  <w:rStyle w:val="Hyperlink"/>
                  <w:sz w:val="22"/>
                </w:rPr>
                <w:t>a.omercevic@donaubuero.de</w:t>
              </w:r>
            </w:hyperlink>
          </w:p>
        </w:tc>
        <w:tc>
          <w:tcPr>
            <w:tcW w:w="45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FEFEF" w:themeFill="accent3" w:themeFillTint="33"/>
          </w:tcPr>
          <w:p w14:paraId="5D78D0A3" w14:textId="77777777" w:rsidR="00A470F8" w:rsidRPr="008F2917" w:rsidRDefault="00A470F8" w:rsidP="0090333C">
            <w:pPr>
              <w:spacing w:after="0"/>
              <w:rPr>
                <w:sz w:val="22"/>
                <w:lang w:val="en-GB"/>
              </w:rPr>
            </w:pPr>
            <w:r w:rsidRPr="008F2917">
              <w:rPr>
                <w:noProof/>
                <w:sz w:val="22"/>
                <w:lang w:val="en-US"/>
              </w:rPr>
              <w:drawing>
                <wp:inline distT="0" distB="0" distL="0" distR="0" wp14:anchorId="2C96530D" wp14:editId="1DFCEE8B">
                  <wp:extent cx="200025" cy="200025"/>
                  <wp:effectExtent l="0" t="0" r="9525" b="9525"/>
                  <wp:docPr id="11" name="Grafik 11" descr="facebook">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facebook">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8F2917">
              <w:rPr>
                <w:sz w:val="22"/>
                <w:lang w:val="en-GB"/>
              </w:rPr>
              <w:t xml:space="preserve"> </w:t>
            </w:r>
            <w:r w:rsidRPr="008F2917">
              <w:rPr>
                <w:noProof/>
                <w:sz w:val="22"/>
                <w:lang w:val="en-US"/>
              </w:rPr>
              <w:drawing>
                <wp:inline distT="0" distB="0" distL="0" distR="0" wp14:anchorId="0B5815A7" wp14:editId="4D436243">
                  <wp:extent cx="200025" cy="200025"/>
                  <wp:effectExtent l="0" t="0" r="9525" b="9525"/>
                  <wp:docPr id="10" name="Grafik 10" descr="instagram">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instagram">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8F2917">
              <w:rPr>
                <w:sz w:val="22"/>
                <w:lang w:val="en-GB"/>
              </w:rPr>
              <w:t xml:space="preserve"> </w:t>
            </w:r>
            <w:r w:rsidRPr="008F2917">
              <w:rPr>
                <w:noProof/>
                <w:sz w:val="22"/>
                <w:lang w:val="en-US"/>
              </w:rPr>
              <w:drawing>
                <wp:inline distT="0" distB="0" distL="0" distR="0" wp14:anchorId="2D1D7FD4" wp14:editId="5FBDB989">
                  <wp:extent cx="200025" cy="200025"/>
                  <wp:effectExtent l="0" t="0" r="9525" b="9525"/>
                  <wp:docPr id="9" name="Grafik 9" descr="youtub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descr="youtub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r>
    </w:tbl>
    <w:p w14:paraId="458C25E3" w14:textId="77777777" w:rsidR="0089706D" w:rsidRPr="0090333C" w:rsidRDefault="0089706D" w:rsidP="00F73141">
      <w:pPr>
        <w:tabs>
          <w:tab w:val="left" w:pos="2490"/>
        </w:tabs>
        <w:rPr>
          <w:sz w:val="2"/>
        </w:rPr>
      </w:pPr>
    </w:p>
    <w:sectPr w:rsidR="0089706D" w:rsidRPr="0090333C" w:rsidSect="005D7D70">
      <w:headerReference w:type="default" r:id="rId16"/>
      <w:footerReference w:type="default" r:id="rId17"/>
      <w:headerReference w:type="first" r:id="rId18"/>
      <w:footerReference w:type="first" r:id="rId19"/>
      <w:pgSz w:w="11906" w:h="16838"/>
      <w:pgMar w:top="1582" w:right="991" w:bottom="851" w:left="1134" w:header="0" w:footer="227"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1AE66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02EA9" w14:textId="77777777" w:rsidR="00771571" w:rsidRDefault="00771571" w:rsidP="00DA5FC0">
      <w:pPr>
        <w:spacing w:after="0" w:line="240" w:lineRule="auto"/>
      </w:pPr>
      <w:r>
        <w:separator/>
      </w:r>
    </w:p>
  </w:endnote>
  <w:endnote w:type="continuationSeparator" w:id="0">
    <w:p w14:paraId="2DC37FAD" w14:textId="77777777" w:rsidR="00771571" w:rsidRDefault="00771571" w:rsidP="00DA5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Montserrat">
    <w:altName w:val="Courier New"/>
    <w:charset w:val="CC"/>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F7077" w14:textId="77777777" w:rsidR="005861C9" w:rsidRPr="00F57C8C" w:rsidRDefault="00771571" w:rsidP="00AA559A">
    <w:pPr>
      <w:pStyle w:val="Footer"/>
      <w:rPr>
        <w:rFonts w:ascii="Montserrat" w:hAnsi="Montserrat"/>
        <w:color w:val="808080" w:themeColor="background1" w:themeShade="80"/>
        <w:sz w:val="20"/>
        <w:szCs w:val="20"/>
        <w:lang w:val="en-US"/>
      </w:rPr>
    </w:pPr>
    <w:hyperlink r:id="rId1" w:history="1">
      <w:r w:rsidR="005861C9" w:rsidRPr="00F57C8C">
        <w:rPr>
          <w:rStyle w:val="Hyperlink"/>
          <w:color w:val="B3B3B2" w:themeColor="accent3"/>
          <w:sz w:val="20"/>
          <w:szCs w:val="20"/>
        </w:rPr>
        <w:t>www.interreg-danube.eu/approved-projects/transdanube-pearls</w:t>
      </w:r>
    </w:hyperlink>
    <w:r w:rsidR="005861C9" w:rsidRPr="00F57C8C">
      <w:rPr>
        <w:color w:val="808080" w:themeColor="background1" w:themeShade="80"/>
        <w:sz w:val="20"/>
        <w:szCs w:val="20"/>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FB3C0" w14:textId="77777777" w:rsidR="005861C9" w:rsidRPr="004675FF" w:rsidRDefault="00771571" w:rsidP="004675FF">
    <w:pPr>
      <w:pStyle w:val="Footer"/>
      <w:widowControl w:val="0"/>
    </w:pPr>
    <w:hyperlink r:id="rId1" w:history="1">
      <w:r w:rsidR="005861C9" w:rsidRPr="000016B3">
        <w:rPr>
          <w:rStyle w:val="Hyperlink"/>
          <w:color w:val="B3B3B2" w:themeColor="accent3"/>
          <w:sz w:val="20"/>
          <w:szCs w:val="20"/>
        </w:rPr>
        <w:t>www.interreg-danube.eu/approved-projects/transdanube-pearls</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602A9" w14:textId="77777777" w:rsidR="00771571" w:rsidRDefault="00771571" w:rsidP="00DA5FC0">
      <w:pPr>
        <w:spacing w:after="0" w:line="240" w:lineRule="auto"/>
      </w:pPr>
      <w:r>
        <w:separator/>
      </w:r>
    </w:p>
  </w:footnote>
  <w:footnote w:type="continuationSeparator" w:id="0">
    <w:p w14:paraId="25C0BFA5" w14:textId="77777777" w:rsidR="00771571" w:rsidRDefault="00771571" w:rsidP="00DA5F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92547" w14:textId="77777777" w:rsidR="005861C9" w:rsidRPr="00F57C8C" w:rsidRDefault="005861C9" w:rsidP="00F57C8C">
    <w:pPr>
      <w:pStyle w:val="Header"/>
      <w:ind w:left="142"/>
      <w:rPr>
        <w:noProof/>
        <w:sz w:val="16"/>
        <w:szCs w:val="16"/>
        <w:lang w:eastAsia="de-DE"/>
      </w:rPr>
    </w:pPr>
    <w:r>
      <w:rPr>
        <w:noProof/>
        <w:lang w:val="en-US"/>
      </w:rPr>
      <w:drawing>
        <wp:anchor distT="0" distB="0" distL="114300" distR="114300" simplePos="0" relativeHeight="251668480" behindDoc="0" locked="0" layoutInCell="1" allowOverlap="1" wp14:anchorId="0B7FE26E" wp14:editId="441E5A98">
          <wp:simplePos x="0" y="0"/>
          <wp:positionH relativeFrom="column">
            <wp:posOffset>2514600</wp:posOffset>
          </wp:positionH>
          <wp:positionV relativeFrom="paragraph">
            <wp:posOffset>689610</wp:posOffset>
          </wp:positionV>
          <wp:extent cx="2940050" cy="359410"/>
          <wp:effectExtent l="0" t="0" r="0" b="0"/>
          <wp:wrapThrough wrapText="bothSides">
            <wp:wrapPolygon edited="0">
              <wp:start x="0" y="6869"/>
              <wp:lineTo x="0" y="14883"/>
              <wp:lineTo x="700" y="17173"/>
              <wp:lineTo x="6998" y="17173"/>
              <wp:lineTo x="19734" y="14883"/>
              <wp:lineTo x="19454" y="6869"/>
              <wp:lineTo x="0" y="6869"/>
            </wp:wrapPolygon>
          </wp:wrapThrough>
          <wp:docPr id="4" name="Grafik 4"/>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 cstate="print">
                    <a:extLst>
                      <a:ext uri="{28A0092B-C50C-407E-A947-70E740481C1C}">
                        <a14:useLocalDpi xmlns:a14="http://schemas.microsoft.com/office/drawing/2010/main" val="0"/>
                      </a:ext>
                    </a:extLst>
                  </a:blip>
                  <a:srcRect b="91838"/>
                  <a:stretch/>
                </pic:blipFill>
                <pic:spPr bwMode="auto">
                  <a:xfrm>
                    <a:off x="0" y="0"/>
                    <a:ext cx="2940050" cy="359410"/>
                  </a:xfrm>
                  <a:prstGeom prst="rect">
                    <a:avLst/>
                  </a:prstGeom>
                  <a:ln>
                    <a:noFill/>
                  </a:ln>
                  <a:extLst>
                    <a:ext uri="{53640926-AAD7-44D8-BBD7-CCE9431645EC}">
                      <a14:shadowObscured xmlns:a14="http://schemas.microsoft.com/office/drawing/2010/main"/>
                    </a:ext>
                  </a:extLst>
                </pic:spPr>
              </pic:pic>
            </a:graphicData>
          </a:graphic>
        </wp:anchor>
      </w:drawing>
    </w:r>
    <w:r w:rsidRPr="00F57C8C">
      <w:rPr>
        <w:noProof/>
        <w:sz w:val="16"/>
        <w:szCs w:val="16"/>
        <w:lang w:val="en-US"/>
      </w:rPr>
      <w:drawing>
        <wp:anchor distT="0" distB="0" distL="114300" distR="114300" simplePos="0" relativeHeight="251657215" behindDoc="0" locked="0" layoutInCell="1" allowOverlap="1" wp14:anchorId="5B8661BE" wp14:editId="4D609EC6">
          <wp:simplePos x="0" y="0"/>
          <wp:positionH relativeFrom="page">
            <wp:posOffset>-22860</wp:posOffset>
          </wp:positionH>
          <wp:positionV relativeFrom="page">
            <wp:posOffset>1905</wp:posOffset>
          </wp:positionV>
          <wp:extent cx="7593965" cy="1714500"/>
          <wp:effectExtent l="0" t="0" r="6985" b="0"/>
          <wp:wrapThrough wrapText="bothSides">
            <wp:wrapPolygon edited="0">
              <wp:start x="0" y="0"/>
              <wp:lineTo x="0" y="21360"/>
              <wp:lineTo x="21566" y="21360"/>
              <wp:lineTo x="21566" y="0"/>
              <wp:lineTo x="0" y="0"/>
            </wp:wrapPolygon>
          </wp:wrapThrough>
          <wp:docPr id="5" name="Grafik 5" descr="C:\Users\K.leyhr\Desktop\header templat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eyhr\Desktop\header template word.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21030"/>
                  <a:stretch/>
                </pic:blipFill>
                <pic:spPr bwMode="auto">
                  <a:xfrm>
                    <a:off x="0" y="0"/>
                    <a:ext cx="7593965" cy="1714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0C1B9" w14:textId="77777777" w:rsidR="005861C9" w:rsidRPr="00E032B1" w:rsidRDefault="0090333C" w:rsidP="001E1AC2">
    <w:pPr>
      <w:pStyle w:val="Title"/>
      <w:rPr>
        <w:noProof/>
        <w:color w:val="868684" w:themeColor="accent3" w:themeShade="BF"/>
        <w:lang w:eastAsia="de-DE"/>
      </w:rPr>
    </w:pPr>
    <w:r>
      <w:rPr>
        <w:noProof/>
        <w:sz w:val="16"/>
        <w:szCs w:val="16"/>
        <w:lang w:val="en-US"/>
      </w:rPr>
      <mc:AlternateContent>
        <mc:Choice Requires="wps">
          <w:drawing>
            <wp:anchor distT="0" distB="0" distL="114300" distR="114300" simplePos="0" relativeHeight="251670528" behindDoc="0" locked="0" layoutInCell="1" allowOverlap="1" wp14:anchorId="0EB7E939" wp14:editId="407AFAA3">
              <wp:simplePos x="0" y="0"/>
              <wp:positionH relativeFrom="column">
                <wp:posOffset>-419100</wp:posOffset>
              </wp:positionH>
              <wp:positionV relativeFrom="paragraph">
                <wp:posOffset>2426970</wp:posOffset>
              </wp:positionV>
              <wp:extent cx="3239770" cy="179705"/>
              <wp:effectExtent l="0" t="0" r="0" b="0"/>
              <wp:wrapThrough wrapText="bothSides">
                <wp:wrapPolygon edited="0">
                  <wp:start x="2794" y="6869"/>
                  <wp:lineTo x="2794" y="11449"/>
                  <wp:lineTo x="18670" y="11449"/>
                  <wp:lineTo x="18670" y="6869"/>
                  <wp:lineTo x="2794" y="6869"/>
                </wp:wrapPolygon>
              </wp:wrapThrough>
              <wp:docPr id="3" name="Minus 3"/>
              <wp:cNvGraphicFramePr/>
              <a:graphic xmlns:a="http://schemas.openxmlformats.org/drawingml/2006/main">
                <a:graphicData uri="http://schemas.microsoft.com/office/word/2010/wordprocessingShape">
                  <wps:wsp>
                    <wps:cNvSpPr/>
                    <wps:spPr>
                      <a:xfrm>
                        <a:off x="0" y="0"/>
                        <a:ext cx="3239770" cy="179705"/>
                      </a:xfrm>
                      <a:prstGeom prst="mathMinus">
                        <a:avLst/>
                      </a:prstGeom>
                      <a:ln>
                        <a:noFill/>
                      </a:ln>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9C1795E" id="Minus 3" o:spid="_x0000_s1026" style="position:absolute;margin-left:-33pt;margin-top:191.1pt;width:255.1pt;height:1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39770,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KcYewIAAFIFAAAOAAAAZHJzL2Uyb0RvYy54bWysVFFP2zAQfp+0/2D5fSRpgULVFFUgpkkM&#10;0GDi2Tg2sWT7PNtt2v36nZ00VAxt0rQ8OLbv7ru7z3e3uNgaTTbCBwW2ptVRSYmwHBplX2r6/fH6&#10;0xklITLbMA1W1HQnAr1Yfvyw6NxcTKAF3QhPEMSGeedq2sbo5kUReCsMC0fghEWhBG9YxKN/KRrP&#10;OkQ3upiU5WnRgW+cBy5CwNurXkiXGV9KweOdlEFEomuKscW8+rw+p7VYLtj8xTPXKj6Ewf4hCsOU&#10;Racj1BWLjKy9+g3KKO4hgIxHHEwBUioucg6YTVW+yeahZU7kXJCc4Eaawv+D5bebe09UU9MpJZYZ&#10;fKKvyq4DmSZqOhfmqPHg7v1wCrhNeW6lN+mPGZBtpnM30im2kXC8nE6m57MZss5RVs3OZ+VJAi1e&#10;rZ0P8bMAQ9KmpvjGbfaeqWSbmxB7/b1e8qhtWi1cK617abopUqh9cHkXd1r02t+ExPwwnElGzZUl&#10;LrUnG4Y1wTgXNp72opY1or8+KfEbgh0tcujaImBCluh/xK7+hN1HOegnU5ELczQu/248WmTPYONo&#10;bJQF/x6AjtWQgOz19yT11CSWnqHZ4et76NsiOH6t8CFuWIj3zGMf4Nthb8c7XKSGrqYw7Chpwf98&#10;7z7pY3milJIO+6qm4ceaeUGJ/mKxcM+r4+PUiPlwfDKb4MEfSp4PJXZtLgGfqcIp4njeJv2o91vp&#10;wTzhCFglryhilqPvmvLo94fL2Pc7DhEuVqushs3nWLyxD44n8MRqqrHH7RPzbqjGiHV8C/seZPM3&#10;9djrJksLq3UEqXKxvvI68I2NmwtnGDJpMhyes9brKFz+AgAA//8DAFBLAwQUAAYACAAAACEA2wcR&#10;0OEAAAALAQAADwAAAGRycy9kb3ducmV2LnhtbEyPwU7DMBBE70j8g7VI3Fq7JkRViFMBUi4IpFJo&#10;xdGJt0nU2I5ipw1/z3KC24x2NPsm38y2Z2ccQ+edgtVSAENXe9O5RsHnR7lYAwtRO6N771DBNwbY&#10;FNdXuc6Mv7h3PO9iw6jEhUwraGMcMs5D3aLVYekHdHQ7+tHqSHZsuBn1hcptz6UQKbe6c/Sh1QM+&#10;t1ifdpNVYA7bbSnt22t/nKqyfHk6ya+9UOr2Zn58ABZxjn9h+MUndCiIqfKTM4H1ChZpSluigru1&#10;lMAokSQJiYrEStwDL3L+f0PxAwAA//8DAFBLAQItABQABgAIAAAAIQC2gziS/gAAAOEBAAATAAAA&#10;AAAAAAAAAAAAAAAAAABbQ29udGVudF9UeXBlc10ueG1sUEsBAi0AFAAGAAgAAAAhADj9If/WAAAA&#10;lAEAAAsAAAAAAAAAAAAAAAAALwEAAF9yZWxzLy5yZWxzUEsBAi0AFAAGAAgAAAAhAFl8pxh7AgAA&#10;UgUAAA4AAAAAAAAAAAAAAAAALgIAAGRycy9lMm9Eb2MueG1sUEsBAi0AFAAGAAgAAAAhANsHEdDh&#10;AAAACwEAAA8AAAAAAAAAAAAAAAAA1QQAAGRycy9kb3ducmV2LnhtbFBLBQYAAAAABAAEAPMAAADj&#10;BQAAAAA=&#10;" path="m429432,68719r2380906,l2810338,110986r-2380906,l429432,68719xe" fillcolor="#fbbf18 [3209]" stroked="f" strokeweight="1pt">
              <v:stroke joinstyle="miter"/>
              <v:path arrowok="t" o:connecttype="custom" o:connectlocs="429432,68719;2810338,68719;2810338,110986;429432,110986;429432,68719" o:connectangles="0,0,0,0,0"/>
              <w10:wrap type="through"/>
            </v:shape>
          </w:pict>
        </mc:Fallback>
      </mc:AlternateContent>
    </w:r>
    <w:r w:rsidR="005861C9">
      <w:rPr>
        <w:noProof/>
        <w:lang w:val="en-US"/>
      </w:rPr>
      <w:drawing>
        <wp:anchor distT="0" distB="0" distL="114300" distR="114300" simplePos="0" relativeHeight="251666432" behindDoc="0" locked="0" layoutInCell="1" allowOverlap="1" wp14:anchorId="48EE0B44" wp14:editId="6F33178D">
          <wp:simplePos x="0" y="0"/>
          <wp:positionH relativeFrom="column">
            <wp:posOffset>2546985</wp:posOffset>
          </wp:positionH>
          <wp:positionV relativeFrom="paragraph">
            <wp:posOffset>628650</wp:posOffset>
          </wp:positionV>
          <wp:extent cx="2940050" cy="359410"/>
          <wp:effectExtent l="0" t="0" r="0" b="0"/>
          <wp:wrapThrough wrapText="bothSides">
            <wp:wrapPolygon edited="0">
              <wp:start x="0" y="6869"/>
              <wp:lineTo x="0" y="14883"/>
              <wp:lineTo x="700" y="17173"/>
              <wp:lineTo x="6998" y="17173"/>
              <wp:lineTo x="19734" y="14883"/>
              <wp:lineTo x="19454" y="6869"/>
              <wp:lineTo x="0" y="6869"/>
            </wp:wrapPolygon>
          </wp:wrapThrough>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rotWithShape="1">
                  <a:blip r:embed="rId1" cstate="print">
                    <a:extLst>
                      <a:ext uri="{28A0092B-C50C-407E-A947-70E740481C1C}">
                        <a14:useLocalDpi xmlns:a14="http://schemas.microsoft.com/office/drawing/2010/main" val="0"/>
                      </a:ext>
                    </a:extLst>
                  </a:blip>
                  <a:srcRect b="91838"/>
                  <a:stretch/>
                </pic:blipFill>
                <pic:spPr bwMode="auto">
                  <a:xfrm>
                    <a:off x="0" y="0"/>
                    <a:ext cx="2940050" cy="359410"/>
                  </a:xfrm>
                  <a:prstGeom prst="rect">
                    <a:avLst/>
                  </a:prstGeom>
                  <a:ln>
                    <a:noFill/>
                  </a:ln>
                  <a:extLst>
                    <a:ext uri="{53640926-AAD7-44D8-BBD7-CCE9431645EC}">
                      <a14:shadowObscured xmlns:a14="http://schemas.microsoft.com/office/drawing/2010/main"/>
                    </a:ext>
                  </a:extLst>
                </pic:spPr>
              </pic:pic>
            </a:graphicData>
          </a:graphic>
        </wp:anchor>
      </w:drawing>
    </w:r>
    <w:r>
      <w:rPr>
        <w:noProof/>
        <w:lang w:eastAsia="de-DE"/>
      </w:rPr>
      <w:t>Press Release</w:t>
    </w:r>
  </w:p>
  <w:p w14:paraId="4B14B06C" w14:textId="77777777" w:rsidR="005861C9" w:rsidRDefault="005861C9">
    <w:pPr>
      <w:pStyle w:val="Header"/>
    </w:pPr>
    <w:r w:rsidRPr="001E1AC2">
      <w:rPr>
        <w:noProof/>
        <w:lang w:val="en-US"/>
      </w:rPr>
      <w:drawing>
        <wp:anchor distT="0" distB="0" distL="114300" distR="114300" simplePos="0" relativeHeight="251662336" behindDoc="0" locked="0" layoutInCell="1" allowOverlap="1" wp14:anchorId="161B72FD" wp14:editId="361703A4">
          <wp:simplePos x="0" y="0"/>
          <wp:positionH relativeFrom="page">
            <wp:posOffset>-41910</wp:posOffset>
          </wp:positionH>
          <wp:positionV relativeFrom="page">
            <wp:posOffset>0</wp:posOffset>
          </wp:positionV>
          <wp:extent cx="7593965" cy="1714500"/>
          <wp:effectExtent l="0" t="0" r="6985" b="0"/>
          <wp:wrapThrough wrapText="bothSides">
            <wp:wrapPolygon edited="0">
              <wp:start x="0" y="0"/>
              <wp:lineTo x="0" y="21360"/>
              <wp:lineTo x="21566" y="21360"/>
              <wp:lineTo x="21566" y="0"/>
              <wp:lineTo x="0" y="0"/>
            </wp:wrapPolygon>
          </wp:wrapThrough>
          <wp:docPr id="2" name="Grafik 2" descr="C:\Users\K.leyhr\Desktop\header templat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leyhr\Desktop\header template word.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b="21030"/>
                  <a:stretch/>
                </pic:blipFill>
                <pic:spPr bwMode="auto">
                  <a:xfrm>
                    <a:off x="0" y="0"/>
                    <a:ext cx="7593965" cy="1714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2200"/>
    <w:multiLevelType w:val="hybridMultilevel"/>
    <w:tmpl w:val="3DC89C68"/>
    <w:lvl w:ilvl="0" w:tplc="84229776">
      <w:start w:val="1"/>
      <w:numFmt w:val="decimal"/>
      <w:lvlRestart w:val="0"/>
      <w:pStyle w:val="BW2Nummeriert"/>
      <w:lvlText w:val="%1"/>
      <w:lvlJc w:val="left"/>
      <w:pPr>
        <w:tabs>
          <w:tab w:val="num" w:pos="0"/>
        </w:tabs>
        <w:ind w:left="850" w:hanging="85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55E7424"/>
    <w:multiLevelType w:val="hybridMultilevel"/>
    <w:tmpl w:val="D8D4F48E"/>
    <w:lvl w:ilvl="0" w:tplc="36A85430">
      <w:start w:val="1"/>
      <w:numFmt w:val="bullet"/>
      <w:lvlRestart w:val="0"/>
      <w:pStyle w:val="BW2Aufzhlung"/>
      <w:lvlText w:val=""/>
      <w:lvlJc w:val="left"/>
      <w:pPr>
        <w:tabs>
          <w:tab w:val="num" w:pos="0"/>
        </w:tabs>
        <w:ind w:left="1417" w:hanging="283"/>
      </w:pPr>
      <w:rPr>
        <w:rFonts w:ascii="Symbol" w:hAnsi="Symbo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58B21F6"/>
    <w:multiLevelType w:val="hybridMultilevel"/>
    <w:tmpl w:val="5532B084"/>
    <w:lvl w:ilvl="0" w:tplc="99909478">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nsid w:val="17973037"/>
    <w:multiLevelType w:val="multilevel"/>
    <w:tmpl w:val="CC8EF06E"/>
    <w:lvl w:ilvl="0">
      <w:start w:val="1"/>
      <w:numFmt w:val="decimal"/>
      <w:lvlText w:val="%1"/>
      <w:lvlJc w:val="left"/>
      <w:pPr>
        <w:ind w:left="851" w:hanging="851"/>
      </w:pPr>
      <w:rPr>
        <w:rFonts w:ascii="Calibri" w:hAnsi="Calibri" w:hint="default"/>
        <w:color w:val="006293"/>
      </w:rPr>
    </w:lvl>
    <w:lvl w:ilvl="1">
      <w:start w:val="1"/>
      <w:numFmt w:val="decimal"/>
      <w:pStyle w:val="U1-subtitle"/>
      <w:lvlText w:val="%1.%2"/>
      <w:lvlJc w:val="left"/>
      <w:pPr>
        <w:ind w:left="851"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U2-sub-sub-title"/>
      <w:lvlText w:val="%1.%2.%3"/>
      <w:lvlJc w:val="left"/>
      <w:pPr>
        <w:ind w:left="851" w:hanging="851"/>
      </w:pPr>
      <w:rPr>
        <w:rFonts w:hint="default"/>
        <w:color w:val="006293"/>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nsid w:val="1AD816DE"/>
    <w:multiLevelType w:val="hybridMultilevel"/>
    <w:tmpl w:val="0310B762"/>
    <w:lvl w:ilvl="0" w:tplc="2048E85E">
      <w:start w:val="1"/>
      <w:numFmt w:val="bullet"/>
      <w:lvlText w:val=""/>
      <w:lvlJc w:val="left"/>
      <w:pPr>
        <w:ind w:left="720" w:hanging="360"/>
      </w:pPr>
      <w:rPr>
        <w:rFonts w:ascii="Symbol" w:hAnsi="Symbol" w:hint="default"/>
        <w:color w:val="006293"/>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CF34F2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597182E"/>
    <w:multiLevelType w:val="multilevel"/>
    <w:tmpl w:val="7FE88E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6330E1A"/>
    <w:multiLevelType w:val="multilevel"/>
    <w:tmpl w:val="04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AED4DDC"/>
    <w:multiLevelType w:val="hybridMultilevel"/>
    <w:tmpl w:val="1AB60070"/>
    <w:lvl w:ilvl="0" w:tplc="C8ECACD6">
      <w:numFmt w:val="bullet"/>
      <w:lvlText w:val="-"/>
      <w:lvlJc w:val="left"/>
      <w:pPr>
        <w:ind w:left="720" w:hanging="360"/>
      </w:pPr>
      <w:rPr>
        <w:rFonts w:ascii="Segoe UI" w:eastAsia="Calibr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ta Omercevic">
    <w15:presenceInfo w15:providerId="AD" w15:userId="S-1-5-21-2571114363-2879504560-3631255149-2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FC0"/>
    <w:rsid w:val="0001272C"/>
    <w:rsid w:val="00027C64"/>
    <w:rsid w:val="00037D67"/>
    <w:rsid w:val="00050F68"/>
    <w:rsid w:val="00052245"/>
    <w:rsid w:val="000645A8"/>
    <w:rsid w:val="00074C82"/>
    <w:rsid w:val="000B3B36"/>
    <w:rsid w:val="000C5F7E"/>
    <w:rsid w:val="001010A7"/>
    <w:rsid w:val="00131C56"/>
    <w:rsid w:val="00151B25"/>
    <w:rsid w:val="001618EA"/>
    <w:rsid w:val="00177593"/>
    <w:rsid w:val="00180DD1"/>
    <w:rsid w:val="00182557"/>
    <w:rsid w:val="001B3B72"/>
    <w:rsid w:val="001B4F04"/>
    <w:rsid w:val="001B6B78"/>
    <w:rsid w:val="001B7D49"/>
    <w:rsid w:val="001E1AC2"/>
    <w:rsid w:val="001E6928"/>
    <w:rsid w:val="001F1B2A"/>
    <w:rsid w:val="001F1F0D"/>
    <w:rsid w:val="00202DB0"/>
    <w:rsid w:val="002130D5"/>
    <w:rsid w:val="00214341"/>
    <w:rsid w:val="00226EF2"/>
    <w:rsid w:val="00227BCC"/>
    <w:rsid w:val="00237CF3"/>
    <w:rsid w:val="00240947"/>
    <w:rsid w:val="00260274"/>
    <w:rsid w:val="0026697A"/>
    <w:rsid w:val="00284A34"/>
    <w:rsid w:val="002967E7"/>
    <w:rsid w:val="002A4CD5"/>
    <w:rsid w:val="002B2209"/>
    <w:rsid w:val="002B6206"/>
    <w:rsid w:val="002C494C"/>
    <w:rsid w:val="002C73B3"/>
    <w:rsid w:val="002E5B08"/>
    <w:rsid w:val="002F150B"/>
    <w:rsid w:val="002F24E5"/>
    <w:rsid w:val="002F4B96"/>
    <w:rsid w:val="00304742"/>
    <w:rsid w:val="0030772A"/>
    <w:rsid w:val="00342B76"/>
    <w:rsid w:val="00342D03"/>
    <w:rsid w:val="00351EDB"/>
    <w:rsid w:val="00354123"/>
    <w:rsid w:val="003619F3"/>
    <w:rsid w:val="00371496"/>
    <w:rsid w:val="003A129F"/>
    <w:rsid w:val="003A3519"/>
    <w:rsid w:val="003A6FB5"/>
    <w:rsid w:val="003C0172"/>
    <w:rsid w:val="004175F4"/>
    <w:rsid w:val="00450283"/>
    <w:rsid w:val="00451CEC"/>
    <w:rsid w:val="004675FF"/>
    <w:rsid w:val="00494C1C"/>
    <w:rsid w:val="00497CEB"/>
    <w:rsid w:val="004A13C3"/>
    <w:rsid w:val="004B0BF5"/>
    <w:rsid w:val="004B4E68"/>
    <w:rsid w:val="004B7815"/>
    <w:rsid w:val="004E3C18"/>
    <w:rsid w:val="004E55AF"/>
    <w:rsid w:val="004E6D9E"/>
    <w:rsid w:val="00510053"/>
    <w:rsid w:val="00526D28"/>
    <w:rsid w:val="00543A2B"/>
    <w:rsid w:val="005604D9"/>
    <w:rsid w:val="005861C9"/>
    <w:rsid w:val="00596A4B"/>
    <w:rsid w:val="005A3291"/>
    <w:rsid w:val="005B4D1D"/>
    <w:rsid w:val="005C07AD"/>
    <w:rsid w:val="005D7D70"/>
    <w:rsid w:val="005E4AF7"/>
    <w:rsid w:val="005E66AA"/>
    <w:rsid w:val="005F20A9"/>
    <w:rsid w:val="005F30F7"/>
    <w:rsid w:val="005F5137"/>
    <w:rsid w:val="005F7E6D"/>
    <w:rsid w:val="006068B6"/>
    <w:rsid w:val="00611170"/>
    <w:rsid w:val="00614492"/>
    <w:rsid w:val="0063138E"/>
    <w:rsid w:val="00657639"/>
    <w:rsid w:val="006846FA"/>
    <w:rsid w:val="0068683E"/>
    <w:rsid w:val="0069140F"/>
    <w:rsid w:val="006916D6"/>
    <w:rsid w:val="006951BB"/>
    <w:rsid w:val="006B0964"/>
    <w:rsid w:val="006B5334"/>
    <w:rsid w:val="006D46DA"/>
    <w:rsid w:val="006D5B50"/>
    <w:rsid w:val="00711DC2"/>
    <w:rsid w:val="0071330D"/>
    <w:rsid w:val="0072154C"/>
    <w:rsid w:val="00722A03"/>
    <w:rsid w:val="00723DFB"/>
    <w:rsid w:val="00743C66"/>
    <w:rsid w:val="00753945"/>
    <w:rsid w:val="00771571"/>
    <w:rsid w:val="007C167C"/>
    <w:rsid w:val="007D0D68"/>
    <w:rsid w:val="0080351A"/>
    <w:rsid w:val="008173D6"/>
    <w:rsid w:val="00821D90"/>
    <w:rsid w:val="0082588D"/>
    <w:rsid w:val="00846232"/>
    <w:rsid w:val="00856C3A"/>
    <w:rsid w:val="00857752"/>
    <w:rsid w:val="0087252E"/>
    <w:rsid w:val="00885C20"/>
    <w:rsid w:val="0089053A"/>
    <w:rsid w:val="00891429"/>
    <w:rsid w:val="0089395C"/>
    <w:rsid w:val="0089706D"/>
    <w:rsid w:val="008C2ACE"/>
    <w:rsid w:val="008C749E"/>
    <w:rsid w:val="008D1401"/>
    <w:rsid w:val="008F2917"/>
    <w:rsid w:val="008F62D2"/>
    <w:rsid w:val="008F7CEF"/>
    <w:rsid w:val="0090333C"/>
    <w:rsid w:val="009117FC"/>
    <w:rsid w:val="009415F8"/>
    <w:rsid w:val="00965DC9"/>
    <w:rsid w:val="00982426"/>
    <w:rsid w:val="00991A72"/>
    <w:rsid w:val="00991FFB"/>
    <w:rsid w:val="009A065E"/>
    <w:rsid w:val="009A3639"/>
    <w:rsid w:val="009A5F89"/>
    <w:rsid w:val="009C0F08"/>
    <w:rsid w:val="00A12686"/>
    <w:rsid w:val="00A153BA"/>
    <w:rsid w:val="00A265A4"/>
    <w:rsid w:val="00A460FB"/>
    <w:rsid w:val="00A470F8"/>
    <w:rsid w:val="00A47246"/>
    <w:rsid w:val="00A476E2"/>
    <w:rsid w:val="00A51F5F"/>
    <w:rsid w:val="00A635E7"/>
    <w:rsid w:val="00A87EF6"/>
    <w:rsid w:val="00AA559A"/>
    <w:rsid w:val="00AC78A5"/>
    <w:rsid w:val="00AC7EEE"/>
    <w:rsid w:val="00AD294C"/>
    <w:rsid w:val="00AE21F2"/>
    <w:rsid w:val="00AE3225"/>
    <w:rsid w:val="00AE4FED"/>
    <w:rsid w:val="00AF1DAD"/>
    <w:rsid w:val="00AF1DF5"/>
    <w:rsid w:val="00AF2EE6"/>
    <w:rsid w:val="00B04348"/>
    <w:rsid w:val="00B05E9D"/>
    <w:rsid w:val="00B0738F"/>
    <w:rsid w:val="00B514C9"/>
    <w:rsid w:val="00B8182A"/>
    <w:rsid w:val="00B82A87"/>
    <w:rsid w:val="00BB2520"/>
    <w:rsid w:val="00BD016B"/>
    <w:rsid w:val="00C12396"/>
    <w:rsid w:val="00C13EFB"/>
    <w:rsid w:val="00C210F5"/>
    <w:rsid w:val="00C252C9"/>
    <w:rsid w:val="00C3485B"/>
    <w:rsid w:val="00C43812"/>
    <w:rsid w:val="00C46438"/>
    <w:rsid w:val="00C47FB6"/>
    <w:rsid w:val="00C53881"/>
    <w:rsid w:val="00C61136"/>
    <w:rsid w:val="00C7093F"/>
    <w:rsid w:val="00C7181C"/>
    <w:rsid w:val="00C77B97"/>
    <w:rsid w:val="00C83575"/>
    <w:rsid w:val="00C839A9"/>
    <w:rsid w:val="00C850F6"/>
    <w:rsid w:val="00CB1579"/>
    <w:rsid w:val="00CF6225"/>
    <w:rsid w:val="00D01E11"/>
    <w:rsid w:val="00DA5FC0"/>
    <w:rsid w:val="00DB3223"/>
    <w:rsid w:val="00DC4860"/>
    <w:rsid w:val="00DE3727"/>
    <w:rsid w:val="00E032B1"/>
    <w:rsid w:val="00E1559E"/>
    <w:rsid w:val="00E27654"/>
    <w:rsid w:val="00E27C81"/>
    <w:rsid w:val="00E34BA7"/>
    <w:rsid w:val="00E465EC"/>
    <w:rsid w:val="00E65677"/>
    <w:rsid w:val="00E846CA"/>
    <w:rsid w:val="00E92391"/>
    <w:rsid w:val="00E95067"/>
    <w:rsid w:val="00EB28A5"/>
    <w:rsid w:val="00EB3D29"/>
    <w:rsid w:val="00ED1926"/>
    <w:rsid w:val="00EF3F95"/>
    <w:rsid w:val="00F27915"/>
    <w:rsid w:val="00F4478C"/>
    <w:rsid w:val="00F57C8C"/>
    <w:rsid w:val="00F73141"/>
    <w:rsid w:val="00F74D3B"/>
    <w:rsid w:val="00F76C18"/>
    <w:rsid w:val="00F87C6B"/>
    <w:rsid w:val="00FA0377"/>
    <w:rsid w:val="00FB5C81"/>
    <w:rsid w:val="00FC62E3"/>
    <w:rsid w:val="00FD3D34"/>
    <w:rsid w:val="00FD3EB4"/>
    <w:rsid w:val="00FD6427"/>
    <w:rsid w:val="00FE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10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uiPriority="9"/>
    <w:lsdException w:name="heading 4" w:semiHidden="0" w:uiPriority="9" w:unhideWhenUsed="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D3D34"/>
    <w:pPr>
      <w:spacing w:after="200" w:line="276" w:lineRule="auto"/>
    </w:pPr>
    <w:rPr>
      <w:rFonts w:ascii="Segoe UI" w:hAnsi="Segoe UI"/>
      <w:color w:val="000000" w:themeColor="text1"/>
      <w:sz w:val="24"/>
      <w:szCs w:val="22"/>
      <w:lang w:eastAsia="en-US"/>
    </w:rPr>
  </w:style>
  <w:style w:type="paragraph" w:styleId="Heading2">
    <w:name w:val="heading 2"/>
    <w:basedOn w:val="Normal"/>
    <w:next w:val="Normal"/>
    <w:link w:val="Heading2Char"/>
    <w:uiPriority w:val="9"/>
    <w:rsid w:val="0071330D"/>
    <w:pPr>
      <w:keepNext/>
      <w:keepLines/>
      <w:spacing w:before="200" w:after="0"/>
      <w:outlineLvl w:val="1"/>
    </w:pPr>
    <w:rPr>
      <w:rFonts w:eastAsia="Times New Roman"/>
      <w:b/>
      <w:bCs/>
      <w:color w:val="4F81BD"/>
      <w:sz w:val="26"/>
      <w:szCs w:val="26"/>
      <w:lang w:val="en-US"/>
    </w:rPr>
  </w:style>
  <w:style w:type="paragraph" w:styleId="Heading4">
    <w:name w:val="heading 4"/>
    <w:basedOn w:val="Normal"/>
    <w:next w:val="Normal"/>
    <w:link w:val="Heading4Char"/>
    <w:uiPriority w:val="9"/>
    <w:rsid w:val="0071330D"/>
    <w:pPr>
      <w:keepNext/>
      <w:keepLines/>
      <w:spacing w:before="200" w:after="0"/>
      <w:outlineLvl w:val="3"/>
    </w:pPr>
    <w:rPr>
      <w:rFonts w:eastAsia="Times New Roman"/>
      <w:b/>
      <w:bCs/>
      <w:i/>
      <w:iCs/>
      <w:color w:val="4F81BD"/>
      <w:lang w:val="en-US"/>
    </w:rPr>
  </w:style>
  <w:style w:type="paragraph" w:styleId="Heading9">
    <w:name w:val="heading 9"/>
    <w:basedOn w:val="Normal"/>
    <w:next w:val="Normal"/>
    <w:link w:val="Heading9Char"/>
    <w:uiPriority w:val="9"/>
    <w:unhideWhenUsed/>
    <w:qFormat/>
    <w:rsid w:val="00284A3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5F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5FC0"/>
  </w:style>
  <w:style w:type="paragraph" w:styleId="Footer">
    <w:name w:val="footer"/>
    <w:basedOn w:val="Normal"/>
    <w:link w:val="FooterChar"/>
    <w:uiPriority w:val="99"/>
    <w:unhideWhenUsed/>
    <w:rsid w:val="00DA5F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5FC0"/>
  </w:style>
  <w:style w:type="paragraph" w:styleId="BalloonText">
    <w:name w:val="Balloon Text"/>
    <w:basedOn w:val="Normal"/>
    <w:link w:val="BalloonTextChar"/>
    <w:uiPriority w:val="99"/>
    <w:semiHidden/>
    <w:unhideWhenUsed/>
    <w:rsid w:val="00DA5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FC0"/>
    <w:rPr>
      <w:rFonts w:ascii="Tahoma" w:hAnsi="Tahoma" w:cs="Tahoma"/>
      <w:sz w:val="16"/>
      <w:szCs w:val="16"/>
    </w:rPr>
  </w:style>
  <w:style w:type="table" w:styleId="TableGrid">
    <w:name w:val="Table Grid"/>
    <w:basedOn w:val="TableNormal"/>
    <w:uiPriority w:val="59"/>
    <w:rsid w:val="005100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1330D"/>
    <w:rPr>
      <w:rFonts w:ascii="Cambria" w:eastAsia="Times New Roman" w:hAnsi="Cambria"/>
      <w:b/>
      <w:bCs/>
      <w:color w:val="4F81BD"/>
      <w:sz w:val="26"/>
      <w:szCs w:val="26"/>
      <w:lang w:val="en-US" w:eastAsia="en-US"/>
    </w:rPr>
  </w:style>
  <w:style w:type="character" w:customStyle="1" w:styleId="Heading4Char">
    <w:name w:val="Heading 4 Char"/>
    <w:basedOn w:val="DefaultParagraphFont"/>
    <w:link w:val="Heading4"/>
    <w:uiPriority w:val="9"/>
    <w:rsid w:val="0071330D"/>
    <w:rPr>
      <w:rFonts w:ascii="Cambria" w:eastAsia="Times New Roman" w:hAnsi="Cambria"/>
      <w:b/>
      <w:bCs/>
      <w:i/>
      <w:iCs/>
      <w:color w:val="4F81BD"/>
      <w:sz w:val="22"/>
      <w:szCs w:val="22"/>
      <w:lang w:val="en-US" w:eastAsia="en-US"/>
    </w:rPr>
  </w:style>
  <w:style w:type="paragraph" w:customStyle="1" w:styleId="1NormalRappAG">
    <w:name w:val="1. Normal Rapp AG"/>
    <w:basedOn w:val="Normal"/>
    <w:rsid w:val="0071330D"/>
    <w:pPr>
      <w:spacing w:before="120" w:after="0" w:line="280" w:lineRule="atLeast"/>
      <w:jc w:val="both"/>
    </w:pPr>
    <w:rPr>
      <w:rFonts w:ascii="Arial" w:eastAsia="Times New Roman" w:hAnsi="Arial"/>
      <w:sz w:val="20"/>
      <w:szCs w:val="20"/>
      <w:lang w:val="en-GB" w:eastAsia="de-CH"/>
    </w:rPr>
  </w:style>
  <w:style w:type="paragraph" w:customStyle="1" w:styleId="U1-subtitle">
    <w:name w:val="U1-subtitle"/>
    <w:basedOn w:val="Normal"/>
    <w:next w:val="Normal"/>
    <w:rsid w:val="00240947"/>
    <w:pPr>
      <w:keepNext/>
      <w:numPr>
        <w:ilvl w:val="1"/>
        <w:numId w:val="1"/>
      </w:numPr>
      <w:spacing w:before="360" w:after="360" w:line="240" w:lineRule="auto"/>
      <w:outlineLvl w:val="1"/>
    </w:pPr>
    <w:rPr>
      <w:b/>
      <w:color w:val="006293"/>
      <w:sz w:val="28"/>
      <w:lang w:val="en-GB"/>
    </w:rPr>
  </w:style>
  <w:style w:type="paragraph" w:customStyle="1" w:styleId="Subhead">
    <w:name w:val="Subhead"/>
    <w:next w:val="Normal"/>
    <w:qFormat/>
    <w:rsid w:val="00E032B1"/>
    <w:rPr>
      <w:rFonts w:ascii="Segoe UI" w:hAnsi="Segoe UI"/>
      <w:noProof/>
      <w:color w:val="868684" w:themeColor="accent3" w:themeShade="BF"/>
      <w:sz w:val="28"/>
      <w:szCs w:val="22"/>
      <w:lang w:val="en-GB"/>
    </w:rPr>
  </w:style>
  <w:style w:type="paragraph" w:customStyle="1" w:styleId="U2-sub-sub-title">
    <w:name w:val="U2 - sub-sub-title"/>
    <w:basedOn w:val="U1-subtitle"/>
    <w:next w:val="Normal"/>
    <w:rsid w:val="00240947"/>
    <w:pPr>
      <w:numPr>
        <w:ilvl w:val="2"/>
      </w:numPr>
      <w:outlineLvl w:val="2"/>
    </w:pPr>
    <w:rPr>
      <w:sz w:val="24"/>
    </w:rPr>
  </w:style>
  <w:style w:type="paragraph" w:customStyle="1" w:styleId="Head">
    <w:name w:val="Head"/>
    <w:link w:val="HeadZchn"/>
    <w:qFormat/>
    <w:rsid w:val="00B05E9D"/>
    <w:pPr>
      <w:spacing w:after="120" w:line="360" w:lineRule="auto"/>
    </w:pPr>
    <w:rPr>
      <w:rFonts w:ascii="Segoe UI" w:hAnsi="Segoe UI"/>
      <w:b/>
      <w:color w:val="868684" w:themeColor="accent3" w:themeShade="BF"/>
      <w:sz w:val="32"/>
      <w:szCs w:val="22"/>
      <w:lang w:val="en-GB" w:eastAsia="en-US"/>
    </w:rPr>
  </w:style>
  <w:style w:type="paragraph" w:styleId="Caption">
    <w:name w:val="caption"/>
    <w:basedOn w:val="Normal"/>
    <w:next w:val="Normal"/>
    <w:uiPriority w:val="35"/>
    <w:rsid w:val="00240947"/>
    <w:pPr>
      <w:spacing w:after="120" w:line="240" w:lineRule="auto"/>
    </w:pPr>
    <w:rPr>
      <w:bCs/>
      <w:color w:val="006293"/>
      <w:sz w:val="20"/>
      <w:szCs w:val="20"/>
      <w:lang w:val="de-AT"/>
    </w:rPr>
  </w:style>
  <w:style w:type="character" w:customStyle="1" w:styleId="HeadZchn">
    <w:name w:val="Head Zchn"/>
    <w:basedOn w:val="DefaultParagraphFont"/>
    <w:link w:val="Head"/>
    <w:rsid w:val="00B05E9D"/>
    <w:rPr>
      <w:rFonts w:ascii="Segoe UI" w:hAnsi="Segoe UI"/>
      <w:b/>
      <w:color w:val="868684" w:themeColor="accent3" w:themeShade="BF"/>
      <w:sz w:val="32"/>
      <w:szCs w:val="22"/>
      <w:lang w:val="en-GB" w:eastAsia="en-US"/>
    </w:rPr>
  </w:style>
  <w:style w:type="character" w:styleId="Hyperlink">
    <w:name w:val="Hyperlink"/>
    <w:basedOn w:val="DefaultParagraphFont"/>
    <w:uiPriority w:val="99"/>
    <w:unhideWhenUsed/>
    <w:rsid w:val="00342D03"/>
    <w:rPr>
      <w:color w:val="9FAEE5" w:themeColor="hyperlink"/>
      <w:u w:val="single"/>
    </w:rPr>
  </w:style>
  <w:style w:type="paragraph" w:styleId="NoSpacing">
    <w:name w:val="No Spacing"/>
    <w:aliases w:val="TEXT"/>
    <w:autoRedefine/>
    <w:uiPriority w:val="1"/>
    <w:rsid w:val="004B7815"/>
    <w:rPr>
      <w:rFonts w:ascii="Cambria" w:hAnsi="Cambria"/>
      <w:sz w:val="24"/>
      <w:szCs w:val="22"/>
      <w:lang w:eastAsia="en-US"/>
    </w:rPr>
  </w:style>
  <w:style w:type="paragraph" w:styleId="Title">
    <w:name w:val="Title"/>
    <w:basedOn w:val="Normal"/>
    <w:next w:val="Normal"/>
    <w:link w:val="TitleChar"/>
    <w:uiPriority w:val="10"/>
    <w:qFormat/>
    <w:rsid w:val="00226EF2"/>
    <w:pPr>
      <w:spacing w:after="0" w:line="240" w:lineRule="auto"/>
      <w:contextualSpacing/>
    </w:pPr>
    <w:rPr>
      <w:rFonts w:eastAsiaTheme="majorEastAsia" w:cstheme="majorBidi"/>
      <w:color w:val="767171" w:themeColor="background2" w:themeShade="80"/>
      <w:spacing w:val="-10"/>
      <w:kern w:val="28"/>
      <w:sz w:val="48"/>
      <w:szCs w:val="56"/>
    </w:rPr>
  </w:style>
  <w:style w:type="character" w:customStyle="1" w:styleId="TitleChar">
    <w:name w:val="Title Char"/>
    <w:basedOn w:val="DefaultParagraphFont"/>
    <w:link w:val="Title"/>
    <w:uiPriority w:val="10"/>
    <w:rsid w:val="00226EF2"/>
    <w:rPr>
      <w:rFonts w:ascii="Cambria" w:eastAsiaTheme="majorEastAsia" w:hAnsi="Cambria" w:cstheme="majorBidi"/>
      <w:color w:val="767171" w:themeColor="background2" w:themeShade="80"/>
      <w:spacing w:val="-10"/>
      <w:kern w:val="28"/>
      <w:sz w:val="48"/>
      <w:szCs w:val="56"/>
      <w:lang w:eastAsia="en-US"/>
    </w:rPr>
  </w:style>
  <w:style w:type="paragraph" w:styleId="ListParagraph">
    <w:name w:val="List Paragraph"/>
    <w:basedOn w:val="Normal"/>
    <w:uiPriority w:val="34"/>
    <w:rsid w:val="00BD016B"/>
    <w:pPr>
      <w:ind w:left="720"/>
      <w:contextualSpacing/>
    </w:pPr>
  </w:style>
  <w:style w:type="character" w:styleId="Emphasis">
    <w:name w:val="Emphasis"/>
    <w:basedOn w:val="DefaultParagraphFont"/>
    <w:uiPriority w:val="20"/>
    <w:rsid w:val="00C252C9"/>
    <w:rPr>
      <w:i/>
      <w:iCs/>
    </w:rPr>
  </w:style>
  <w:style w:type="character" w:styleId="CommentReference">
    <w:name w:val="annotation reference"/>
    <w:basedOn w:val="DefaultParagraphFont"/>
    <w:uiPriority w:val="99"/>
    <w:semiHidden/>
    <w:unhideWhenUsed/>
    <w:rsid w:val="00EF3F95"/>
    <w:rPr>
      <w:sz w:val="16"/>
      <w:szCs w:val="16"/>
    </w:rPr>
  </w:style>
  <w:style w:type="paragraph" w:styleId="CommentText">
    <w:name w:val="annotation text"/>
    <w:basedOn w:val="Normal"/>
    <w:link w:val="CommentTextChar"/>
    <w:uiPriority w:val="99"/>
    <w:unhideWhenUsed/>
    <w:rsid w:val="00EF3F95"/>
    <w:pPr>
      <w:spacing w:line="240" w:lineRule="auto"/>
    </w:pPr>
    <w:rPr>
      <w:sz w:val="20"/>
      <w:szCs w:val="20"/>
    </w:rPr>
  </w:style>
  <w:style w:type="character" w:customStyle="1" w:styleId="CommentTextChar">
    <w:name w:val="Comment Text Char"/>
    <w:basedOn w:val="DefaultParagraphFont"/>
    <w:link w:val="CommentText"/>
    <w:uiPriority w:val="99"/>
    <w:rsid w:val="00EF3F95"/>
    <w:rPr>
      <w:rFonts w:ascii="Segoe UI" w:hAnsi="Segoe UI"/>
      <w:color w:val="000000" w:themeColor="text1"/>
      <w:lang w:eastAsia="en-US"/>
    </w:rPr>
  </w:style>
  <w:style w:type="paragraph" w:styleId="CommentSubject">
    <w:name w:val="annotation subject"/>
    <w:basedOn w:val="CommentText"/>
    <w:next w:val="CommentText"/>
    <w:link w:val="CommentSubjectChar"/>
    <w:uiPriority w:val="99"/>
    <w:semiHidden/>
    <w:unhideWhenUsed/>
    <w:rsid w:val="00EF3F95"/>
    <w:rPr>
      <w:b/>
      <w:bCs/>
    </w:rPr>
  </w:style>
  <w:style w:type="character" w:customStyle="1" w:styleId="CommentSubjectChar">
    <w:name w:val="Comment Subject Char"/>
    <w:basedOn w:val="CommentTextChar"/>
    <w:link w:val="CommentSubject"/>
    <w:uiPriority w:val="99"/>
    <w:semiHidden/>
    <w:rsid w:val="00EF3F95"/>
    <w:rPr>
      <w:rFonts w:ascii="Segoe UI" w:hAnsi="Segoe UI"/>
      <w:b/>
      <w:bCs/>
      <w:color w:val="000000" w:themeColor="text1"/>
      <w:lang w:eastAsia="en-US"/>
    </w:rPr>
  </w:style>
  <w:style w:type="paragraph" w:styleId="Subtitle">
    <w:name w:val="Subtitle"/>
    <w:aliases w:val="SubTitle"/>
    <w:basedOn w:val="Normal"/>
    <w:next w:val="Normal"/>
    <w:link w:val="SubtitleChar"/>
    <w:uiPriority w:val="11"/>
    <w:rsid w:val="00C1239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aliases w:val="SubTitle Char"/>
    <w:basedOn w:val="DefaultParagraphFont"/>
    <w:link w:val="Subtitle"/>
    <w:uiPriority w:val="11"/>
    <w:rsid w:val="00C1239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aliases w:val="Bold"/>
    <w:basedOn w:val="DefaultParagraphFont"/>
    <w:uiPriority w:val="22"/>
    <w:qFormat/>
    <w:rsid w:val="00C12396"/>
    <w:rPr>
      <w:b/>
      <w:bCs/>
    </w:rPr>
  </w:style>
  <w:style w:type="character" w:customStyle="1" w:styleId="Heading9Char">
    <w:name w:val="Heading 9 Char"/>
    <w:basedOn w:val="DefaultParagraphFont"/>
    <w:link w:val="Heading9"/>
    <w:uiPriority w:val="9"/>
    <w:rsid w:val="00284A34"/>
    <w:rPr>
      <w:rFonts w:asciiTheme="majorHAnsi" w:eastAsiaTheme="majorEastAsia" w:hAnsiTheme="majorHAnsi" w:cstheme="majorBidi"/>
      <w:i/>
      <w:iCs/>
      <w:color w:val="272727" w:themeColor="text1" w:themeTint="D8"/>
      <w:sz w:val="21"/>
      <w:szCs w:val="21"/>
      <w:lang w:eastAsia="en-US"/>
    </w:rPr>
  </w:style>
  <w:style w:type="paragraph" w:styleId="NormalWeb">
    <w:name w:val="Normal (Web)"/>
    <w:basedOn w:val="Normal"/>
    <w:uiPriority w:val="99"/>
    <w:semiHidden/>
    <w:unhideWhenUsed/>
    <w:rsid w:val="009A5F89"/>
    <w:pPr>
      <w:spacing w:before="100" w:beforeAutospacing="1" w:after="100" w:afterAutospacing="1" w:line="240" w:lineRule="auto"/>
    </w:pPr>
    <w:rPr>
      <w:rFonts w:ascii="Times New Roman" w:eastAsia="Times New Roman" w:hAnsi="Times New Roman"/>
      <w:color w:val="auto"/>
      <w:szCs w:val="24"/>
      <w:lang w:val="de-AT" w:eastAsia="de-AT"/>
    </w:rPr>
  </w:style>
  <w:style w:type="paragraph" w:styleId="Revision">
    <w:name w:val="Revision"/>
    <w:hidden/>
    <w:uiPriority w:val="99"/>
    <w:semiHidden/>
    <w:rsid w:val="00821D90"/>
    <w:rPr>
      <w:rFonts w:ascii="Segoe UI" w:hAnsi="Segoe UI"/>
      <w:color w:val="000000" w:themeColor="text1"/>
      <w:sz w:val="24"/>
      <w:szCs w:val="22"/>
      <w:lang w:eastAsia="en-US"/>
    </w:rPr>
  </w:style>
  <w:style w:type="paragraph" w:customStyle="1" w:styleId="BW1Standard">
    <w:name w:val="BW_1Standard"/>
    <w:link w:val="BW1StandardZchn"/>
    <w:qFormat/>
    <w:rsid w:val="00C7181C"/>
    <w:pPr>
      <w:spacing w:line="360" w:lineRule="atLeast"/>
    </w:pPr>
    <w:rPr>
      <w:rFonts w:ascii="Arial" w:eastAsiaTheme="minorHAnsi" w:hAnsi="Arial" w:cs="Arial"/>
      <w:kern w:val="20"/>
      <w:sz w:val="24"/>
      <w:szCs w:val="24"/>
      <w:lang w:eastAsia="en-US"/>
    </w:rPr>
  </w:style>
  <w:style w:type="character" w:customStyle="1" w:styleId="BW1StandardZchn">
    <w:name w:val="BW_1Standard Zchn"/>
    <w:basedOn w:val="DefaultParagraphFont"/>
    <w:link w:val="BW1Standard"/>
    <w:rsid w:val="00C7181C"/>
    <w:rPr>
      <w:rFonts w:ascii="Arial" w:eastAsiaTheme="minorHAnsi" w:hAnsi="Arial" w:cs="Arial"/>
      <w:kern w:val="20"/>
      <w:sz w:val="24"/>
      <w:szCs w:val="24"/>
      <w:lang w:eastAsia="en-US"/>
    </w:rPr>
  </w:style>
  <w:style w:type="paragraph" w:customStyle="1" w:styleId="BW1StandardFett">
    <w:name w:val="BW_1StandardFett"/>
    <w:link w:val="BW1StandardFettZchn"/>
    <w:qFormat/>
    <w:rsid w:val="00C7181C"/>
    <w:pPr>
      <w:spacing w:line="360" w:lineRule="atLeast"/>
    </w:pPr>
    <w:rPr>
      <w:rFonts w:ascii="Arial" w:eastAsiaTheme="minorHAnsi" w:hAnsi="Arial" w:cs="Arial"/>
      <w:b/>
      <w:kern w:val="20"/>
      <w:sz w:val="24"/>
      <w:szCs w:val="24"/>
      <w:lang w:eastAsia="en-US"/>
    </w:rPr>
  </w:style>
  <w:style w:type="character" w:customStyle="1" w:styleId="BW1StandardFettZchn">
    <w:name w:val="BW_1StandardFett Zchn"/>
    <w:basedOn w:val="DefaultParagraphFont"/>
    <w:link w:val="BW1StandardFett"/>
    <w:rsid w:val="00C7181C"/>
    <w:rPr>
      <w:rFonts w:ascii="Arial" w:eastAsiaTheme="minorHAnsi" w:hAnsi="Arial" w:cs="Arial"/>
      <w:b/>
      <w:kern w:val="20"/>
      <w:sz w:val="24"/>
      <w:szCs w:val="24"/>
      <w:lang w:eastAsia="en-US"/>
    </w:rPr>
  </w:style>
  <w:style w:type="paragraph" w:customStyle="1" w:styleId="BW4StandardEinzeilig">
    <w:name w:val="BW_4StandardEinzeilig"/>
    <w:basedOn w:val="BW1Standard"/>
    <w:link w:val="BW4StandardEinzeiligZchn"/>
    <w:qFormat/>
    <w:rsid w:val="00C7181C"/>
    <w:pPr>
      <w:spacing w:line="240" w:lineRule="auto"/>
    </w:pPr>
  </w:style>
  <w:style w:type="character" w:customStyle="1" w:styleId="BW4StandardEinzeiligZchn">
    <w:name w:val="BW_4StandardEinzeilig Zchn"/>
    <w:basedOn w:val="DefaultParagraphFont"/>
    <w:link w:val="BW4StandardEinzeilig"/>
    <w:rsid w:val="00C7181C"/>
    <w:rPr>
      <w:rFonts w:ascii="Arial" w:eastAsiaTheme="minorHAnsi" w:hAnsi="Arial" w:cs="Arial"/>
      <w:kern w:val="20"/>
      <w:sz w:val="24"/>
      <w:szCs w:val="24"/>
      <w:lang w:eastAsia="en-US"/>
    </w:rPr>
  </w:style>
  <w:style w:type="paragraph" w:customStyle="1" w:styleId="BW4Seitenzahl">
    <w:name w:val="BW_4Seitenzahl"/>
    <w:basedOn w:val="BW1Standard"/>
    <w:link w:val="BW4SeitenzahlZchn"/>
    <w:qFormat/>
    <w:rsid w:val="00C7181C"/>
    <w:pPr>
      <w:spacing w:line="240" w:lineRule="atLeast"/>
      <w:jc w:val="center"/>
    </w:pPr>
    <w:rPr>
      <w:sz w:val="16"/>
    </w:rPr>
  </w:style>
  <w:style w:type="character" w:customStyle="1" w:styleId="BW4SeitenzahlZchn">
    <w:name w:val="BW_4Seitenzahl Zchn"/>
    <w:basedOn w:val="DefaultParagraphFont"/>
    <w:link w:val="BW4Seitenzahl"/>
    <w:rsid w:val="00C7181C"/>
    <w:rPr>
      <w:rFonts w:ascii="Arial" w:eastAsiaTheme="minorHAnsi" w:hAnsi="Arial" w:cs="Arial"/>
      <w:kern w:val="20"/>
      <w:sz w:val="16"/>
      <w:szCs w:val="24"/>
      <w:lang w:eastAsia="en-US"/>
    </w:rPr>
  </w:style>
  <w:style w:type="paragraph" w:customStyle="1" w:styleId="BW3Absenderangabe">
    <w:name w:val="BW_3Absenderangabe"/>
    <w:basedOn w:val="BW1Standard"/>
    <w:link w:val="BW3AbsenderangabeZchn"/>
    <w:qFormat/>
    <w:rsid w:val="00C7181C"/>
    <w:pPr>
      <w:spacing w:line="240" w:lineRule="atLeast"/>
    </w:pPr>
    <w:rPr>
      <w:rFonts w:ascii="Times New Roman" w:hAnsi="Times New Roman" w:cs="Times New Roman"/>
      <w:sz w:val="16"/>
    </w:rPr>
  </w:style>
  <w:style w:type="character" w:customStyle="1" w:styleId="BW3AbsenderangabeZchn">
    <w:name w:val="BW_3Absenderangabe Zchn"/>
    <w:basedOn w:val="DefaultParagraphFont"/>
    <w:link w:val="BW3Absenderangabe"/>
    <w:rsid w:val="00C7181C"/>
    <w:rPr>
      <w:rFonts w:ascii="Times New Roman" w:eastAsiaTheme="minorHAnsi" w:hAnsi="Times New Roman"/>
      <w:kern w:val="20"/>
      <w:sz w:val="16"/>
      <w:szCs w:val="24"/>
      <w:lang w:eastAsia="en-US"/>
    </w:rPr>
  </w:style>
  <w:style w:type="paragraph" w:customStyle="1" w:styleId="BW3Empfngeranschrift">
    <w:name w:val="BW_3Empfängeranschrift"/>
    <w:basedOn w:val="BW1Standard"/>
    <w:link w:val="BW3EmpfngeranschriftZchn"/>
    <w:qFormat/>
    <w:rsid w:val="00C7181C"/>
    <w:pPr>
      <w:spacing w:line="264" w:lineRule="auto"/>
    </w:pPr>
  </w:style>
  <w:style w:type="character" w:customStyle="1" w:styleId="BW3EmpfngeranschriftZchn">
    <w:name w:val="BW_3Empfängeranschrift Zchn"/>
    <w:basedOn w:val="DefaultParagraphFont"/>
    <w:link w:val="BW3Empfngeranschrift"/>
    <w:rsid w:val="00C7181C"/>
    <w:rPr>
      <w:rFonts w:ascii="Arial" w:eastAsiaTheme="minorHAnsi" w:hAnsi="Arial" w:cs="Arial"/>
      <w:kern w:val="20"/>
      <w:sz w:val="24"/>
      <w:szCs w:val="24"/>
      <w:lang w:eastAsia="en-US"/>
    </w:rPr>
  </w:style>
  <w:style w:type="paragraph" w:customStyle="1" w:styleId="BW3InfoblockLinks">
    <w:name w:val="BW_3InfoblockLinks"/>
    <w:basedOn w:val="BW1Standard"/>
    <w:link w:val="BW3InfoblockLinksZchn"/>
    <w:qFormat/>
    <w:rsid w:val="00C7181C"/>
    <w:pPr>
      <w:spacing w:line="240" w:lineRule="atLeast"/>
      <w:jc w:val="right"/>
    </w:pPr>
    <w:rPr>
      <w:rFonts w:ascii="Times New Roman" w:hAnsi="Times New Roman" w:cs="Times New Roman"/>
      <w:sz w:val="16"/>
    </w:rPr>
  </w:style>
  <w:style w:type="character" w:customStyle="1" w:styleId="BW3InfoblockLinksZchn">
    <w:name w:val="BW_3InfoblockLinks Zchn"/>
    <w:basedOn w:val="DefaultParagraphFont"/>
    <w:link w:val="BW3InfoblockLinks"/>
    <w:rsid w:val="00C7181C"/>
    <w:rPr>
      <w:rFonts w:ascii="Times New Roman" w:eastAsiaTheme="minorHAnsi" w:hAnsi="Times New Roman"/>
      <w:kern w:val="20"/>
      <w:sz w:val="16"/>
      <w:szCs w:val="24"/>
      <w:lang w:eastAsia="en-US"/>
    </w:rPr>
  </w:style>
  <w:style w:type="paragraph" w:customStyle="1" w:styleId="BW3InfoblockRechts">
    <w:name w:val="BW_3InfoblockRechts"/>
    <w:basedOn w:val="BW1Standard"/>
    <w:link w:val="BW3InfoblockRechtsZchn"/>
    <w:qFormat/>
    <w:rsid w:val="00C7181C"/>
    <w:pPr>
      <w:spacing w:line="240" w:lineRule="atLeast"/>
    </w:pPr>
    <w:rPr>
      <w:sz w:val="16"/>
    </w:rPr>
  </w:style>
  <w:style w:type="character" w:customStyle="1" w:styleId="BW3InfoblockRechtsZchn">
    <w:name w:val="BW_3InfoblockRechts Zchn"/>
    <w:basedOn w:val="DefaultParagraphFont"/>
    <w:link w:val="BW3InfoblockRechts"/>
    <w:rsid w:val="00C7181C"/>
    <w:rPr>
      <w:rFonts w:ascii="Arial" w:eastAsiaTheme="minorHAnsi" w:hAnsi="Arial" w:cs="Arial"/>
      <w:kern w:val="20"/>
      <w:sz w:val="16"/>
      <w:szCs w:val="24"/>
      <w:lang w:eastAsia="en-US"/>
    </w:rPr>
  </w:style>
  <w:style w:type="paragraph" w:customStyle="1" w:styleId="BW4Fuzeile">
    <w:name w:val="BW_4Fußzeile"/>
    <w:basedOn w:val="BW1Standard"/>
    <w:link w:val="BW4FuzeileZchn"/>
    <w:qFormat/>
    <w:rsid w:val="00C7181C"/>
    <w:pPr>
      <w:spacing w:line="240" w:lineRule="atLeast"/>
      <w:jc w:val="center"/>
    </w:pPr>
    <w:rPr>
      <w:rFonts w:ascii="Times New Roman" w:hAnsi="Times New Roman" w:cs="Times New Roman"/>
      <w:sz w:val="16"/>
    </w:rPr>
  </w:style>
  <w:style w:type="character" w:customStyle="1" w:styleId="BW4FuzeileZchn">
    <w:name w:val="BW_4Fußzeile Zchn"/>
    <w:basedOn w:val="DefaultParagraphFont"/>
    <w:link w:val="BW4Fuzeile"/>
    <w:rsid w:val="00C7181C"/>
    <w:rPr>
      <w:rFonts w:ascii="Times New Roman" w:eastAsiaTheme="minorHAnsi" w:hAnsi="Times New Roman"/>
      <w:kern w:val="20"/>
      <w:sz w:val="16"/>
      <w:szCs w:val="24"/>
      <w:lang w:eastAsia="en-US"/>
    </w:rPr>
  </w:style>
  <w:style w:type="paragraph" w:customStyle="1" w:styleId="BW5Kopf">
    <w:name w:val="BW_5Kopf"/>
    <w:basedOn w:val="BW1Standard"/>
    <w:link w:val="BW5KopfZchn"/>
    <w:qFormat/>
    <w:rsid w:val="00C7181C"/>
    <w:pPr>
      <w:spacing w:line="240" w:lineRule="atLeast"/>
      <w:jc w:val="center"/>
    </w:pPr>
    <w:rPr>
      <w:sz w:val="18"/>
    </w:rPr>
  </w:style>
  <w:style w:type="character" w:customStyle="1" w:styleId="BW5KopfZchn">
    <w:name w:val="BW_5Kopf Zchn"/>
    <w:basedOn w:val="DefaultParagraphFont"/>
    <w:link w:val="BW5Kopf"/>
    <w:rsid w:val="00C7181C"/>
    <w:rPr>
      <w:rFonts w:ascii="Arial" w:eastAsiaTheme="minorHAnsi" w:hAnsi="Arial" w:cs="Arial"/>
      <w:kern w:val="20"/>
      <w:sz w:val="18"/>
      <w:szCs w:val="24"/>
      <w:lang w:eastAsia="en-US"/>
    </w:rPr>
  </w:style>
  <w:style w:type="paragraph" w:customStyle="1" w:styleId="BW5Entwurf">
    <w:name w:val="BW_5Entwurf"/>
    <w:basedOn w:val="BW1Standard"/>
    <w:link w:val="BW5EntwurfZchn"/>
    <w:qFormat/>
    <w:rsid w:val="00C7181C"/>
    <w:pPr>
      <w:framePr w:w="10664" w:h="1276" w:hRule="exact" w:hSpace="181" w:wrap="around" w:vAnchor="page" w:hAnchor="page" w:x="562" w:y="363"/>
      <w:spacing w:line="221" w:lineRule="auto"/>
      <w:jc w:val="right"/>
    </w:pPr>
    <w:rPr>
      <w:vanish/>
      <w:sz w:val="18"/>
    </w:rPr>
  </w:style>
  <w:style w:type="character" w:customStyle="1" w:styleId="BW5EntwurfZchn">
    <w:name w:val="BW_5Entwurf Zchn"/>
    <w:basedOn w:val="DefaultParagraphFont"/>
    <w:link w:val="BW5Entwurf"/>
    <w:rsid w:val="00C7181C"/>
    <w:rPr>
      <w:rFonts w:ascii="Arial" w:eastAsiaTheme="minorHAnsi" w:hAnsi="Arial" w:cs="Arial"/>
      <w:vanish/>
      <w:kern w:val="20"/>
      <w:sz w:val="18"/>
      <w:szCs w:val="24"/>
      <w:lang w:eastAsia="en-US"/>
    </w:rPr>
  </w:style>
  <w:style w:type="paragraph" w:customStyle="1" w:styleId="BWTagestermine">
    <w:name w:val="BW_Tagestermine"/>
    <w:basedOn w:val="BW1Standard"/>
    <w:link w:val="BWTagestermineZchn"/>
    <w:qFormat/>
    <w:rsid w:val="00C7181C"/>
    <w:pPr>
      <w:spacing w:before="120" w:line="240" w:lineRule="auto"/>
      <w:ind w:left="1701" w:hanging="1701"/>
    </w:pPr>
  </w:style>
  <w:style w:type="character" w:customStyle="1" w:styleId="BWTagestermineZchn">
    <w:name w:val="BW_Tagestermine Zchn"/>
    <w:basedOn w:val="DefaultParagraphFont"/>
    <w:link w:val="BWTagestermine"/>
    <w:rsid w:val="00C7181C"/>
    <w:rPr>
      <w:rFonts w:ascii="Arial" w:eastAsiaTheme="minorHAnsi" w:hAnsi="Arial" w:cs="Arial"/>
      <w:kern w:val="20"/>
      <w:sz w:val="24"/>
      <w:szCs w:val="24"/>
      <w:lang w:eastAsia="en-US"/>
    </w:rPr>
  </w:style>
  <w:style w:type="paragraph" w:customStyle="1" w:styleId="BW2Aufzhlung">
    <w:name w:val="BW_2Aufzählung"/>
    <w:basedOn w:val="BW1Standard"/>
    <w:link w:val="BW2AufzhlungZchn"/>
    <w:qFormat/>
    <w:rsid w:val="00C7181C"/>
    <w:pPr>
      <w:numPr>
        <w:numId w:val="4"/>
      </w:numPr>
      <w:tabs>
        <w:tab w:val="clear" w:pos="0"/>
      </w:tabs>
    </w:pPr>
  </w:style>
  <w:style w:type="character" w:customStyle="1" w:styleId="BW2AufzhlungZchn">
    <w:name w:val="BW_2Aufzählung Zchn"/>
    <w:basedOn w:val="DefaultParagraphFont"/>
    <w:link w:val="BW2Aufzhlung"/>
    <w:rsid w:val="00C7181C"/>
    <w:rPr>
      <w:rFonts w:ascii="Arial" w:eastAsiaTheme="minorHAnsi" w:hAnsi="Arial" w:cs="Arial"/>
      <w:kern w:val="20"/>
      <w:sz w:val="24"/>
      <w:szCs w:val="24"/>
      <w:lang w:eastAsia="en-US"/>
    </w:rPr>
  </w:style>
  <w:style w:type="paragraph" w:customStyle="1" w:styleId="BW2Nummeriert">
    <w:name w:val="BW_2Nummeriert"/>
    <w:basedOn w:val="BW1Standard"/>
    <w:link w:val="BW2NummeriertZchn"/>
    <w:qFormat/>
    <w:rsid w:val="00C7181C"/>
    <w:pPr>
      <w:numPr>
        <w:numId w:val="5"/>
      </w:numPr>
      <w:tabs>
        <w:tab w:val="clear" w:pos="0"/>
      </w:tabs>
    </w:pPr>
  </w:style>
  <w:style w:type="character" w:customStyle="1" w:styleId="BW2NummeriertZchn">
    <w:name w:val="BW_2Nummeriert Zchn"/>
    <w:basedOn w:val="DefaultParagraphFont"/>
    <w:link w:val="BW2Nummeriert"/>
    <w:rsid w:val="00C7181C"/>
    <w:rPr>
      <w:rFonts w:ascii="Arial" w:eastAsiaTheme="minorHAnsi" w:hAnsi="Arial" w:cs="Arial"/>
      <w:kern w:val="20"/>
      <w:sz w:val="24"/>
      <w:szCs w:val="24"/>
      <w:lang w:eastAsia="en-US"/>
    </w:rPr>
  </w:style>
  <w:style w:type="paragraph" w:customStyle="1" w:styleId="BW2berschrift">
    <w:name w:val="BW_2Überschrift"/>
    <w:basedOn w:val="BW1Standard"/>
    <w:next w:val="BW1Standard"/>
    <w:link w:val="BW2berschriftZchn"/>
    <w:qFormat/>
    <w:rsid w:val="00C7181C"/>
    <w:pPr>
      <w:spacing w:before="240" w:line="240" w:lineRule="auto"/>
    </w:pPr>
    <w:rPr>
      <w:b/>
    </w:rPr>
  </w:style>
  <w:style w:type="character" w:customStyle="1" w:styleId="BW2berschriftZchn">
    <w:name w:val="BW_2Überschrift Zchn"/>
    <w:basedOn w:val="DefaultParagraphFont"/>
    <w:link w:val="BW2berschrift"/>
    <w:rsid w:val="00C7181C"/>
    <w:rPr>
      <w:rFonts w:ascii="Arial" w:eastAsiaTheme="minorHAnsi" w:hAnsi="Arial" w:cs="Arial"/>
      <w:b/>
      <w:kern w:val="20"/>
      <w:sz w:val="24"/>
      <w:szCs w:val="24"/>
      <w:lang w:eastAsia="en-US"/>
    </w:rPr>
  </w:style>
  <w:style w:type="paragraph" w:customStyle="1" w:styleId="BW2Gliederung1">
    <w:name w:val="BW_2Gliederung1"/>
    <w:basedOn w:val="BW1Standard"/>
    <w:next w:val="BW1Standard"/>
    <w:link w:val="BW2Gliederung1Zchn"/>
    <w:qFormat/>
    <w:rsid w:val="00C7181C"/>
    <w:pPr>
      <w:ind w:left="850" w:hanging="850"/>
    </w:pPr>
  </w:style>
  <w:style w:type="character" w:customStyle="1" w:styleId="BW2Gliederung1Zchn">
    <w:name w:val="BW_2Gliederung1 Zchn"/>
    <w:basedOn w:val="DefaultParagraphFont"/>
    <w:link w:val="BW2Gliederung1"/>
    <w:rsid w:val="00C7181C"/>
    <w:rPr>
      <w:rFonts w:ascii="Arial" w:eastAsiaTheme="minorHAnsi" w:hAnsi="Arial" w:cs="Arial"/>
      <w:kern w:val="20"/>
      <w:sz w:val="24"/>
      <w:szCs w:val="24"/>
      <w:lang w:eastAsia="en-US"/>
    </w:rPr>
  </w:style>
  <w:style w:type="paragraph" w:customStyle="1" w:styleId="BW2Gliederung2">
    <w:name w:val="BW_2Gliederung2"/>
    <w:basedOn w:val="BW1Standard"/>
    <w:next w:val="BW1Standard"/>
    <w:link w:val="BW2Gliederung2Zchn"/>
    <w:qFormat/>
    <w:rsid w:val="00C7181C"/>
    <w:pPr>
      <w:ind w:left="850" w:hanging="850"/>
    </w:pPr>
  </w:style>
  <w:style w:type="character" w:customStyle="1" w:styleId="BW2Gliederung2Zchn">
    <w:name w:val="BW_2Gliederung2 Zchn"/>
    <w:basedOn w:val="DefaultParagraphFont"/>
    <w:link w:val="BW2Gliederung2"/>
    <w:rsid w:val="00C7181C"/>
    <w:rPr>
      <w:rFonts w:ascii="Arial" w:eastAsiaTheme="minorHAnsi" w:hAnsi="Arial" w:cs="Arial"/>
      <w:kern w:val="20"/>
      <w:sz w:val="24"/>
      <w:szCs w:val="24"/>
      <w:lang w:eastAsia="en-US"/>
    </w:rPr>
  </w:style>
  <w:style w:type="paragraph" w:customStyle="1" w:styleId="BW2Gliederung3">
    <w:name w:val="BW_2Gliederung3"/>
    <w:basedOn w:val="BW1Standard"/>
    <w:next w:val="BW1Standard"/>
    <w:link w:val="BW2Gliederung3Zchn"/>
    <w:qFormat/>
    <w:rsid w:val="00C7181C"/>
    <w:pPr>
      <w:ind w:left="850" w:hanging="850"/>
    </w:pPr>
  </w:style>
  <w:style w:type="character" w:customStyle="1" w:styleId="BW2Gliederung3Zchn">
    <w:name w:val="BW_2Gliederung3 Zchn"/>
    <w:basedOn w:val="DefaultParagraphFont"/>
    <w:link w:val="BW2Gliederung3"/>
    <w:rsid w:val="00C7181C"/>
    <w:rPr>
      <w:rFonts w:ascii="Arial" w:eastAsiaTheme="minorHAnsi" w:hAnsi="Arial" w:cs="Arial"/>
      <w:kern w:val="20"/>
      <w:sz w:val="24"/>
      <w:szCs w:val="24"/>
      <w:lang w:eastAsia="en-US"/>
    </w:rPr>
  </w:style>
  <w:style w:type="paragraph" w:customStyle="1" w:styleId="BW2Gliederung4">
    <w:name w:val="BW_2Gliederung4"/>
    <w:basedOn w:val="BW1Standard"/>
    <w:next w:val="BW1Standard"/>
    <w:link w:val="BW2Gliederung4Zchn"/>
    <w:qFormat/>
    <w:rsid w:val="00C7181C"/>
    <w:pPr>
      <w:ind w:left="850" w:hanging="850"/>
    </w:pPr>
  </w:style>
  <w:style w:type="character" w:customStyle="1" w:styleId="BW2Gliederung4Zchn">
    <w:name w:val="BW_2Gliederung4 Zchn"/>
    <w:basedOn w:val="DefaultParagraphFont"/>
    <w:link w:val="BW2Gliederung4"/>
    <w:rsid w:val="00C7181C"/>
    <w:rPr>
      <w:rFonts w:ascii="Arial" w:eastAsiaTheme="minorHAnsi" w:hAnsi="Arial" w:cs="Arial"/>
      <w:kern w:val="20"/>
      <w:sz w:val="24"/>
      <w:szCs w:val="24"/>
      <w:lang w:eastAsia="en-US"/>
    </w:rPr>
  </w:style>
  <w:style w:type="numbering" w:styleId="111111">
    <w:name w:val="Outline List 2"/>
    <w:basedOn w:val="NoList"/>
    <w:uiPriority w:val="99"/>
    <w:semiHidden/>
    <w:unhideWhenUsed/>
    <w:rsid w:val="00C7181C"/>
    <w:pPr>
      <w:numPr>
        <w:numId w:val="7"/>
      </w:numPr>
    </w:pPr>
  </w:style>
  <w:style w:type="paragraph" w:customStyle="1" w:styleId="Default">
    <w:name w:val="Default"/>
    <w:rsid w:val="006B5334"/>
    <w:pPr>
      <w:autoSpaceDE w:val="0"/>
      <w:autoSpaceDN w:val="0"/>
      <w:adjustRightInd w:val="0"/>
    </w:pPr>
    <w:rPr>
      <w:rFonts w:ascii="Segoe UI" w:hAnsi="Segoe UI" w:cs="Segoe U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semiHidden="0" w:uiPriority="9" w:unhideWhenUsed="0"/>
    <w:lsdException w:name="heading 3" w:uiPriority="9"/>
    <w:lsdException w:name="heading 4" w:semiHidden="0" w:uiPriority="9" w:unhideWhenUsed="0"/>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FD3D34"/>
    <w:pPr>
      <w:spacing w:after="200" w:line="276" w:lineRule="auto"/>
    </w:pPr>
    <w:rPr>
      <w:rFonts w:ascii="Segoe UI" w:hAnsi="Segoe UI"/>
      <w:color w:val="000000" w:themeColor="text1"/>
      <w:sz w:val="24"/>
      <w:szCs w:val="22"/>
      <w:lang w:eastAsia="en-US"/>
    </w:rPr>
  </w:style>
  <w:style w:type="paragraph" w:styleId="Heading2">
    <w:name w:val="heading 2"/>
    <w:basedOn w:val="Normal"/>
    <w:next w:val="Normal"/>
    <w:link w:val="Heading2Char"/>
    <w:uiPriority w:val="9"/>
    <w:rsid w:val="0071330D"/>
    <w:pPr>
      <w:keepNext/>
      <w:keepLines/>
      <w:spacing w:before="200" w:after="0"/>
      <w:outlineLvl w:val="1"/>
    </w:pPr>
    <w:rPr>
      <w:rFonts w:eastAsia="Times New Roman"/>
      <w:b/>
      <w:bCs/>
      <w:color w:val="4F81BD"/>
      <w:sz w:val="26"/>
      <w:szCs w:val="26"/>
      <w:lang w:val="en-US"/>
    </w:rPr>
  </w:style>
  <w:style w:type="paragraph" w:styleId="Heading4">
    <w:name w:val="heading 4"/>
    <w:basedOn w:val="Normal"/>
    <w:next w:val="Normal"/>
    <w:link w:val="Heading4Char"/>
    <w:uiPriority w:val="9"/>
    <w:rsid w:val="0071330D"/>
    <w:pPr>
      <w:keepNext/>
      <w:keepLines/>
      <w:spacing w:before="200" w:after="0"/>
      <w:outlineLvl w:val="3"/>
    </w:pPr>
    <w:rPr>
      <w:rFonts w:eastAsia="Times New Roman"/>
      <w:b/>
      <w:bCs/>
      <w:i/>
      <w:iCs/>
      <w:color w:val="4F81BD"/>
      <w:lang w:val="en-US"/>
    </w:rPr>
  </w:style>
  <w:style w:type="paragraph" w:styleId="Heading9">
    <w:name w:val="heading 9"/>
    <w:basedOn w:val="Normal"/>
    <w:next w:val="Normal"/>
    <w:link w:val="Heading9Char"/>
    <w:uiPriority w:val="9"/>
    <w:unhideWhenUsed/>
    <w:qFormat/>
    <w:rsid w:val="00284A3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5F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5FC0"/>
  </w:style>
  <w:style w:type="paragraph" w:styleId="Footer">
    <w:name w:val="footer"/>
    <w:basedOn w:val="Normal"/>
    <w:link w:val="FooterChar"/>
    <w:uiPriority w:val="99"/>
    <w:unhideWhenUsed/>
    <w:rsid w:val="00DA5F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5FC0"/>
  </w:style>
  <w:style w:type="paragraph" w:styleId="BalloonText">
    <w:name w:val="Balloon Text"/>
    <w:basedOn w:val="Normal"/>
    <w:link w:val="BalloonTextChar"/>
    <w:uiPriority w:val="99"/>
    <w:semiHidden/>
    <w:unhideWhenUsed/>
    <w:rsid w:val="00DA5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FC0"/>
    <w:rPr>
      <w:rFonts w:ascii="Tahoma" w:hAnsi="Tahoma" w:cs="Tahoma"/>
      <w:sz w:val="16"/>
      <w:szCs w:val="16"/>
    </w:rPr>
  </w:style>
  <w:style w:type="table" w:styleId="TableGrid">
    <w:name w:val="Table Grid"/>
    <w:basedOn w:val="TableNormal"/>
    <w:uiPriority w:val="59"/>
    <w:rsid w:val="005100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71330D"/>
    <w:rPr>
      <w:rFonts w:ascii="Cambria" w:eastAsia="Times New Roman" w:hAnsi="Cambria"/>
      <w:b/>
      <w:bCs/>
      <w:color w:val="4F81BD"/>
      <w:sz w:val="26"/>
      <w:szCs w:val="26"/>
      <w:lang w:val="en-US" w:eastAsia="en-US"/>
    </w:rPr>
  </w:style>
  <w:style w:type="character" w:customStyle="1" w:styleId="Heading4Char">
    <w:name w:val="Heading 4 Char"/>
    <w:basedOn w:val="DefaultParagraphFont"/>
    <w:link w:val="Heading4"/>
    <w:uiPriority w:val="9"/>
    <w:rsid w:val="0071330D"/>
    <w:rPr>
      <w:rFonts w:ascii="Cambria" w:eastAsia="Times New Roman" w:hAnsi="Cambria"/>
      <w:b/>
      <w:bCs/>
      <w:i/>
      <w:iCs/>
      <w:color w:val="4F81BD"/>
      <w:sz w:val="22"/>
      <w:szCs w:val="22"/>
      <w:lang w:val="en-US" w:eastAsia="en-US"/>
    </w:rPr>
  </w:style>
  <w:style w:type="paragraph" w:customStyle="1" w:styleId="1NormalRappAG">
    <w:name w:val="1. Normal Rapp AG"/>
    <w:basedOn w:val="Normal"/>
    <w:rsid w:val="0071330D"/>
    <w:pPr>
      <w:spacing w:before="120" w:after="0" w:line="280" w:lineRule="atLeast"/>
      <w:jc w:val="both"/>
    </w:pPr>
    <w:rPr>
      <w:rFonts w:ascii="Arial" w:eastAsia="Times New Roman" w:hAnsi="Arial"/>
      <w:sz w:val="20"/>
      <w:szCs w:val="20"/>
      <w:lang w:val="en-GB" w:eastAsia="de-CH"/>
    </w:rPr>
  </w:style>
  <w:style w:type="paragraph" w:customStyle="1" w:styleId="U1-subtitle">
    <w:name w:val="U1-subtitle"/>
    <w:basedOn w:val="Normal"/>
    <w:next w:val="Normal"/>
    <w:rsid w:val="00240947"/>
    <w:pPr>
      <w:keepNext/>
      <w:numPr>
        <w:ilvl w:val="1"/>
        <w:numId w:val="1"/>
      </w:numPr>
      <w:spacing w:before="360" w:after="360" w:line="240" w:lineRule="auto"/>
      <w:outlineLvl w:val="1"/>
    </w:pPr>
    <w:rPr>
      <w:b/>
      <w:color w:val="006293"/>
      <w:sz w:val="28"/>
      <w:lang w:val="en-GB"/>
    </w:rPr>
  </w:style>
  <w:style w:type="paragraph" w:customStyle="1" w:styleId="Subhead">
    <w:name w:val="Subhead"/>
    <w:next w:val="Normal"/>
    <w:qFormat/>
    <w:rsid w:val="00E032B1"/>
    <w:rPr>
      <w:rFonts w:ascii="Segoe UI" w:hAnsi="Segoe UI"/>
      <w:noProof/>
      <w:color w:val="868684" w:themeColor="accent3" w:themeShade="BF"/>
      <w:sz w:val="28"/>
      <w:szCs w:val="22"/>
      <w:lang w:val="en-GB"/>
    </w:rPr>
  </w:style>
  <w:style w:type="paragraph" w:customStyle="1" w:styleId="U2-sub-sub-title">
    <w:name w:val="U2 - sub-sub-title"/>
    <w:basedOn w:val="U1-subtitle"/>
    <w:next w:val="Normal"/>
    <w:rsid w:val="00240947"/>
    <w:pPr>
      <w:numPr>
        <w:ilvl w:val="2"/>
      </w:numPr>
      <w:outlineLvl w:val="2"/>
    </w:pPr>
    <w:rPr>
      <w:sz w:val="24"/>
    </w:rPr>
  </w:style>
  <w:style w:type="paragraph" w:customStyle="1" w:styleId="Head">
    <w:name w:val="Head"/>
    <w:link w:val="HeadZchn"/>
    <w:qFormat/>
    <w:rsid w:val="00B05E9D"/>
    <w:pPr>
      <w:spacing w:after="120" w:line="360" w:lineRule="auto"/>
    </w:pPr>
    <w:rPr>
      <w:rFonts w:ascii="Segoe UI" w:hAnsi="Segoe UI"/>
      <w:b/>
      <w:color w:val="868684" w:themeColor="accent3" w:themeShade="BF"/>
      <w:sz w:val="32"/>
      <w:szCs w:val="22"/>
      <w:lang w:val="en-GB" w:eastAsia="en-US"/>
    </w:rPr>
  </w:style>
  <w:style w:type="paragraph" w:styleId="Caption">
    <w:name w:val="caption"/>
    <w:basedOn w:val="Normal"/>
    <w:next w:val="Normal"/>
    <w:uiPriority w:val="35"/>
    <w:rsid w:val="00240947"/>
    <w:pPr>
      <w:spacing w:after="120" w:line="240" w:lineRule="auto"/>
    </w:pPr>
    <w:rPr>
      <w:bCs/>
      <w:color w:val="006293"/>
      <w:sz w:val="20"/>
      <w:szCs w:val="20"/>
      <w:lang w:val="de-AT"/>
    </w:rPr>
  </w:style>
  <w:style w:type="character" w:customStyle="1" w:styleId="HeadZchn">
    <w:name w:val="Head Zchn"/>
    <w:basedOn w:val="DefaultParagraphFont"/>
    <w:link w:val="Head"/>
    <w:rsid w:val="00B05E9D"/>
    <w:rPr>
      <w:rFonts w:ascii="Segoe UI" w:hAnsi="Segoe UI"/>
      <w:b/>
      <w:color w:val="868684" w:themeColor="accent3" w:themeShade="BF"/>
      <w:sz w:val="32"/>
      <w:szCs w:val="22"/>
      <w:lang w:val="en-GB" w:eastAsia="en-US"/>
    </w:rPr>
  </w:style>
  <w:style w:type="character" w:styleId="Hyperlink">
    <w:name w:val="Hyperlink"/>
    <w:basedOn w:val="DefaultParagraphFont"/>
    <w:uiPriority w:val="99"/>
    <w:unhideWhenUsed/>
    <w:rsid w:val="00342D03"/>
    <w:rPr>
      <w:color w:val="9FAEE5" w:themeColor="hyperlink"/>
      <w:u w:val="single"/>
    </w:rPr>
  </w:style>
  <w:style w:type="paragraph" w:styleId="NoSpacing">
    <w:name w:val="No Spacing"/>
    <w:aliases w:val="TEXT"/>
    <w:autoRedefine/>
    <w:uiPriority w:val="1"/>
    <w:rsid w:val="004B7815"/>
    <w:rPr>
      <w:rFonts w:ascii="Cambria" w:hAnsi="Cambria"/>
      <w:sz w:val="24"/>
      <w:szCs w:val="22"/>
      <w:lang w:eastAsia="en-US"/>
    </w:rPr>
  </w:style>
  <w:style w:type="paragraph" w:styleId="Title">
    <w:name w:val="Title"/>
    <w:basedOn w:val="Normal"/>
    <w:next w:val="Normal"/>
    <w:link w:val="TitleChar"/>
    <w:uiPriority w:val="10"/>
    <w:qFormat/>
    <w:rsid w:val="00226EF2"/>
    <w:pPr>
      <w:spacing w:after="0" w:line="240" w:lineRule="auto"/>
      <w:contextualSpacing/>
    </w:pPr>
    <w:rPr>
      <w:rFonts w:eastAsiaTheme="majorEastAsia" w:cstheme="majorBidi"/>
      <w:color w:val="767171" w:themeColor="background2" w:themeShade="80"/>
      <w:spacing w:val="-10"/>
      <w:kern w:val="28"/>
      <w:sz w:val="48"/>
      <w:szCs w:val="56"/>
    </w:rPr>
  </w:style>
  <w:style w:type="character" w:customStyle="1" w:styleId="TitleChar">
    <w:name w:val="Title Char"/>
    <w:basedOn w:val="DefaultParagraphFont"/>
    <w:link w:val="Title"/>
    <w:uiPriority w:val="10"/>
    <w:rsid w:val="00226EF2"/>
    <w:rPr>
      <w:rFonts w:ascii="Cambria" w:eastAsiaTheme="majorEastAsia" w:hAnsi="Cambria" w:cstheme="majorBidi"/>
      <w:color w:val="767171" w:themeColor="background2" w:themeShade="80"/>
      <w:spacing w:val="-10"/>
      <w:kern w:val="28"/>
      <w:sz w:val="48"/>
      <w:szCs w:val="56"/>
      <w:lang w:eastAsia="en-US"/>
    </w:rPr>
  </w:style>
  <w:style w:type="paragraph" w:styleId="ListParagraph">
    <w:name w:val="List Paragraph"/>
    <w:basedOn w:val="Normal"/>
    <w:uiPriority w:val="34"/>
    <w:rsid w:val="00BD016B"/>
    <w:pPr>
      <w:ind w:left="720"/>
      <w:contextualSpacing/>
    </w:pPr>
  </w:style>
  <w:style w:type="character" w:styleId="Emphasis">
    <w:name w:val="Emphasis"/>
    <w:basedOn w:val="DefaultParagraphFont"/>
    <w:uiPriority w:val="20"/>
    <w:rsid w:val="00C252C9"/>
    <w:rPr>
      <w:i/>
      <w:iCs/>
    </w:rPr>
  </w:style>
  <w:style w:type="character" w:styleId="CommentReference">
    <w:name w:val="annotation reference"/>
    <w:basedOn w:val="DefaultParagraphFont"/>
    <w:uiPriority w:val="99"/>
    <w:semiHidden/>
    <w:unhideWhenUsed/>
    <w:rsid w:val="00EF3F95"/>
    <w:rPr>
      <w:sz w:val="16"/>
      <w:szCs w:val="16"/>
    </w:rPr>
  </w:style>
  <w:style w:type="paragraph" w:styleId="CommentText">
    <w:name w:val="annotation text"/>
    <w:basedOn w:val="Normal"/>
    <w:link w:val="CommentTextChar"/>
    <w:uiPriority w:val="99"/>
    <w:unhideWhenUsed/>
    <w:rsid w:val="00EF3F95"/>
    <w:pPr>
      <w:spacing w:line="240" w:lineRule="auto"/>
    </w:pPr>
    <w:rPr>
      <w:sz w:val="20"/>
      <w:szCs w:val="20"/>
    </w:rPr>
  </w:style>
  <w:style w:type="character" w:customStyle="1" w:styleId="CommentTextChar">
    <w:name w:val="Comment Text Char"/>
    <w:basedOn w:val="DefaultParagraphFont"/>
    <w:link w:val="CommentText"/>
    <w:uiPriority w:val="99"/>
    <w:rsid w:val="00EF3F95"/>
    <w:rPr>
      <w:rFonts w:ascii="Segoe UI" w:hAnsi="Segoe UI"/>
      <w:color w:val="000000" w:themeColor="text1"/>
      <w:lang w:eastAsia="en-US"/>
    </w:rPr>
  </w:style>
  <w:style w:type="paragraph" w:styleId="CommentSubject">
    <w:name w:val="annotation subject"/>
    <w:basedOn w:val="CommentText"/>
    <w:next w:val="CommentText"/>
    <w:link w:val="CommentSubjectChar"/>
    <w:uiPriority w:val="99"/>
    <w:semiHidden/>
    <w:unhideWhenUsed/>
    <w:rsid w:val="00EF3F95"/>
    <w:rPr>
      <w:b/>
      <w:bCs/>
    </w:rPr>
  </w:style>
  <w:style w:type="character" w:customStyle="1" w:styleId="CommentSubjectChar">
    <w:name w:val="Comment Subject Char"/>
    <w:basedOn w:val="CommentTextChar"/>
    <w:link w:val="CommentSubject"/>
    <w:uiPriority w:val="99"/>
    <w:semiHidden/>
    <w:rsid w:val="00EF3F95"/>
    <w:rPr>
      <w:rFonts w:ascii="Segoe UI" w:hAnsi="Segoe UI"/>
      <w:b/>
      <w:bCs/>
      <w:color w:val="000000" w:themeColor="text1"/>
      <w:lang w:eastAsia="en-US"/>
    </w:rPr>
  </w:style>
  <w:style w:type="paragraph" w:styleId="Subtitle">
    <w:name w:val="Subtitle"/>
    <w:aliases w:val="SubTitle"/>
    <w:basedOn w:val="Normal"/>
    <w:next w:val="Normal"/>
    <w:link w:val="SubtitleChar"/>
    <w:uiPriority w:val="11"/>
    <w:rsid w:val="00C1239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aliases w:val="SubTitle Char"/>
    <w:basedOn w:val="DefaultParagraphFont"/>
    <w:link w:val="Subtitle"/>
    <w:uiPriority w:val="11"/>
    <w:rsid w:val="00C1239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aliases w:val="Bold"/>
    <w:basedOn w:val="DefaultParagraphFont"/>
    <w:uiPriority w:val="22"/>
    <w:qFormat/>
    <w:rsid w:val="00C12396"/>
    <w:rPr>
      <w:b/>
      <w:bCs/>
    </w:rPr>
  </w:style>
  <w:style w:type="character" w:customStyle="1" w:styleId="Heading9Char">
    <w:name w:val="Heading 9 Char"/>
    <w:basedOn w:val="DefaultParagraphFont"/>
    <w:link w:val="Heading9"/>
    <w:uiPriority w:val="9"/>
    <w:rsid w:val="00284A34"/>
    <w:rPr>
      <w:rFonts w:asciiTheme="majorHAnsi" w:eastAsiaTheme="majorEastAsia" w:hAnsiTheme="majorHAnsi" w:cstheme="majorBidi"/>
      <w:i/>
      <w:iCs/>
      <w:color w:val="272727" w:themeColor="text1" w:themeTint="D8"/>
      <w:sz w:val="21"/>
      <w:szCs w:val="21"/>
      <w:lang w:eastAsia="en-US"/>
    </w:rPr>
  </w:style>
  <w:style w:type="paragraph" w:styleId="NormalWeb">
    <w:name w:val="Normal (Web)"/>
    <w:basedOn w:val="Normal"/>
    <w:uiPriority w:val="99"/>
    <w:semiHidden/>
    <w:unhideWhenUsed/>
    <w:rsid w:val="009A5F89"/>
    <w:pPr>
      <w:spacing w:before="100" w:beforeAutospacing="1" w:after="100" w:afterAutospacing="1" w:line="240" w:lineRule="auto"/>
    </w:pPr>
    <w:rPr>
      <w:rFonts w:ascii="Times New Roman" w:eastAsia="Times New Roman" w:hAnsi="Times New Roman"/>
      <w:color w:val="auto"/>
      <w:szCs w:val="24"/>
      <w:lang w:val="de-AT" w:eastAsia="de-AT"/>
    </w:rPr>
  </w:style>
  <w:style w:type="paragraph" w:styleId="Revision">
    <w:name w:val="Revision"/>
    <w:hidden/>
    <w:uiPriority w:val="99"/>
    <w:semiHidden/>
    <w:rsid w:val="00821D90"/>
    <w:rPr>
      <w:rFonts w:ascii="Segoe UI" w:hAnsi="Segoe UI"/>
      <w:color w:val="000000" w:themeColor="text1"/>
      <w:sz w:val="24"/>
      <w:szCs w:val="22"/>
      <w:lang w:eastAsia="en-US"/>
    </w:rPr>
  </w:style>
  <w:style w:type="paragraph" w:customStyle="1" w:styleId="BW1Standard">
    <w:name w:val="BW_1Standard"/>
    <w:link w:val="BW1StandardZchn"/>
    <w:qFormat/>
    <w:rsid w:val="00C7181C"/>
    <w:pPr>
      <w:spacing w:line="360" w:lineRule="atLeast"/>
    </w:pPr>
    <w:rPr>
      <w:rFonts w:ascii="Arial" w:eastAsiaTheme="minorHAnsi" w:hAnsi="Arial" w:cs="Arial"/>
      <w:kern w:val="20"/>
      <w:sz w:val="24"/>
      <w:szCs w:val="24"/>
      <w:lang w:eastAsia="en-US"/>
    </w:rPr>
  </w:style>
  <w:style w:type="character" w:customStyle="1" w:styleId="BW1StandardZchn">
    <w:name w:val="BW_1Standard Zchn"/>
    <w:basedOn w:val="DefaultParagraphFont"/>
    <w:link w:val="BW1Standard"/>
    <w:rsid w:val="00C7181C"/>
    <w:rPr>
      <w:rFonts w:ascii="Arial" w:eastAsiaTheme="minorHAnsi" w:hAnsi="Arial" w:cs="Arial"/>
      <w:kern w:val="20"/>
      <w:sz w:val="24"/>
      <w:szCs w:val="24"/>
      <w:lang w:eastAsia="en-US"/>
    </w:rPr>
  </w:style>
  <w:style w:type="paragraph" w:customStyle="1" w:styleId="BW1StandardFett">
    <w:name w:val="BW_1StandardFett"/>
    <w:link w:val="BW1StandardFettZchn"/>
    <w:qFormat/>
    <w:rsid w:val="00C7181C"/>
    <w:pPr>
      <w:spacing w:line="360" w:lineRule="atLeast"/>
    </w:pPr>
    <w:rPr>
      <w:rFonts w:ascii="Arial" w:eastAsiaTheme="minorHAnsi" w:hAnsi="Arial" w:cs="Arial"/>
      <w:b/>
      <w:kern w:val="20"/>
      <w:sz w:val="24"/>
      <w:szCs w:val="24"/>
      <w:lang w:eastAsia="en-US"/>
    </w:rPr>
  </w:style>
  <w:style w:type="character" w:customStyle="1" w:styleId="BW1StandardFettZchn">
    <w:name w:val="BW_1StandardFett Zchn"/>
    <w:basedOn w:val="DefaultParagraphFont"/>
    <w:link w:val="BW1StandardFett"/>
    <w:rsid w:val="00C7181C"/>
    <w:rPr>
      <w:rFonts w:ascii="Arial" w:eastAsiaTheme="minorHAnsi" w:hAnsi="Arial" w:cs="Arial"/>
      <w:b/>
      <w:kern w:val="20"/>
      <w:sz w:val="24"/>
      <w:szCs w:val="24"/>
      <w:lang w:eastAsia="en-US"/>
    </w:rPr>
  </w:style>
  <w:style w:type="paragraph" w:customStyle="1" w:styleId="BW4StandardEinzeilig">
    <w:name w:val="BW_4StandardEinzeilig"/>
    <w:basedOn w:val="BW1Standard"/>
    <w:link w:val="BW4StandardEinzeiligZchn"/>
    <w:qFormat/>
    <w:rsid w:val="00C7181C"/>
    <w:pPr>
      <w:spacing w:line="240" w:lineRule="auto"/>
    </w:pPr>
  </w:style>
  <w:style w:type="character" w:customStyle="1" w:styleId="BW4StandardEinzeiligZchn">
    <w:name w:val="BW_4StandardEinzeilig Zchn"/>
    <w:basedOn w:val="DefaultParagraphFont"/>
    <w:link w:val="BW4StandardEinzeilig"/>
    <w:rsid w:val="00C7181C"/>
    <w:rPr>
      <w:rFonts w:ascii="Arial" w:eastAsiaTheme="minorHAnsi" w:hAnsi="Arial" w:cs="Arial"/>
      <w:kern w:val="20"/>
      <w:sz w:val="24"/>
      <w:szCs w:val="24"/>
      <w:lang w:eastAsia="en-US"/>
    </w:rPr>
  </w:style>
  <w:style w:type="paragraph" w:customStyle="1" w:styleId="BW4Seitenzahl">
    <w:name w:val="BW_4Seitenzahl"/>
    <w:basedOn w:val="BW1Standard"/>
    <w:link w:val="BW4SeitenzahlZchn"/>
    <w:qFormat/>
    <w:rsid w:val="00C7181C"/>
    <w:pPr>
      <w:spacing w:line="240" w:lineRule="atLeast"/>
      <w:jc w:val="center"/>
    </w:pPr>
    <w:rPr>
      <w:sz w:val="16"/>
    </w:rPr>
  </w:style>
  <w:style w:type="character" w:customStyle="1" w:styleId="BW4SeitenzahlZchn">
    <w:name w:val="BW_4Seitenzahl Zchn"/>
    <w:basedOn w:val="DefaultParagraphFont"/>
    <w:link w:val="BW4Seitenzahl"/>
    <w:rsid w:val="00C7181C"/>
    <w:rPr>
      <w:rFonts w:ascii="Arial" w:eastAsiaTheme="minorHAnsi" w:hAnsi="Arial" w:cs="Arial"/>
      <w:kern w:val="20"/>
      <w:sz w:val="16"/>
      <w:szCs w:val="24"/>
      <w:lang w:eastAsia="en-US"/>
    </w:rPr>
  </w:style>
  <w:style w:type="paragraph" w:customStyle="1" w:styleId="BW3Absenderangabe">
    <w:name w:val="BW_3Absenderangabe"/>
    <w:basedOn w:val="BW1Standard"/>
    <w:link w:val="BW3AbsenderangabeZchn"/>
    <w:qFormat/>
    <w:rsid w:val="00C7181C"/>
    <w:pPr>
      <w:spacing w:line="240" w:lineRule="atLeast"/>
    </w:pPr>
    <w:rPr>
      <w:rFonts w:ascii="Times New Roman" w:hAnsi="Times New Roman" w:cs="Times New Roman"/>
      <w:sz w:val="16"/>
    </w:rPr>
  </w:style>
  <w:style w:type="character" w:customStyle="1" w:styleId="BW3AbsenderangabeZchn">
    <w:name w:val="BW_3Absenderangabe Zchn"/>
    <w:basedOn w:val="DefaultParagraphFont"/>
    <w:link w:val="BW3Absenderangabe"/>
    <w:rsid w:val="00C7181C"/>
    <w:rPr>
      <w:rFonts w:ascii="Times New Roman" w:eastAsiaTheme="minorHAnsi" w:hAnsi="Times New Roman"/>
      <w:kern w:val="20"/>
      <w:sz w:val="16"/>
      <w:szCs w:val="24"/>
      <w:lang w:eastAsia="en-US"/>
    </w:rPr>
  </w:style>
  <w:style w:type="paragraph" w:customStyle="1" w:styleId="BW3Empfngeranschrift">
    <w:name w:val="BW_3Empfängeranschrift"/>
    <w:basedOn w:val="BW1Standard"/>
    <w:link w:val="BW3EmpfngeranschriftZchn"/>
    <w:qFormat/>
    <w:rsid w:val="00C7181C"/>
    <w:pPr>
      <w:spacing w:line="264" w:lineRule="auto"/>
    </w:pPr>
  </w:style>
  <w:style w:type="character" w:customStyle="1" w:styleId="BW3EmpfngeranschriftZchn">
    <w:name w:val="BW_3Empfängeranschrift Zchn"/>
    <w:basedOn w:val="DefaultParagraphFont"/>
    <w:link w:val="BW3Empfngeranschrift"/>
    <w:rsid w:val="00C7181C"/>
    <w:rPr>
      <w:rFonts w:ascii="Arial" w:eastAsiaTheme="minorHAnsi" w:hAnsi="Arial" w:cs="Arial"/>
      <w:kern w:val="20"/>
      <w:sz w:val="24"/>
      <w:szCs w:val="24"/>
      <w:lang w:eastAsia="en-US"/>
    </w:rPr>
  </w:style>
  <w:style w:type="paragraph" w:customStyle="1" w:styleId="BW3InfoblockLinks">
    <w:name w:val="BW_3InfoblockLinks"/>
    <w:basedOn w:val="BW1Standard"/>
    <w:link w:val="BW3InfoblockLinksZchn"/>
    <w:qFormat/>
    <w:rsid w:val="00C7181C"/>
    <w:pPr>
      <w:spacing w:line="240" w:lineRule="atLeast"/>
      <w:jc w:val="right"/>
    </w:pPr>
    <w:rPr>
      <w:rFonts w:ascii="Times New Roman" w:hAnsi="Times New Roman" w:cs="Times New Roman"/>
      <w:sz w:val="16"/>
    </w:rPr>
  </w:style>
  <w:style w:type="character" w:customStyle="1" w:styleId="BW3InfoblockLinksZchn">
    <w:name w:val="BW_3InfoblockLinks Zchn"/>
    <w:basedOn w:val="DefaultParagraphFont"/>
    <w:link w:val="BW3InfoblockLinks"/>
    <w:rsid w:val="00C7181C"/>
    <w:rPr>
      <w:rFonts w:ascii="Times New Roman" w:eastAsiaTheme="minorHAnsi" w:hAnsi="Times New Roman"/>
      <w:kern w:val="20"/>
      <w:sz w:val="16"/>
      <w:szCs w:val="24"/>
      <w:lang w:eastAsia="en-US"/>
    </w:rPr>
  </w:style>
  <w:style w:type="paragraph" w:customStyle="1" w:styleId="BW3InfoblockRechts">
    <w:name w:val="BW_3InfoblockRechts"/>
    <w:basedOn w:val="BW1Standard"/>
    <w:link w:val="BW3InfoblockRechtsZchn"/>
    <w:qFormat/>
    <w:rsid w:val="00C7181C"/>
    <w:pPr>
      <w:spacing w:line="240" w:lineRule="atLeast"/>
    </w:pPr>
    <w:rPr>
      <w:sz w:val="16"/>
    </w:rPr>
  </w:style>
  <w:style w:type="character" w:customStyle="1" w:styleId="BW3InfoblockRechtsZchn">
    <w:name w:val="BW_3InfoblockRechts Zchn"/>
    <w:basedOn w:val="DefaultParagraphFont"/>
    <w:link w:val="BW3InfoblockRechts"/>
    <w:rsid w:val="00C7181C"/>
    <w:rPr>
      <w:rFonts w:ascii="Arial" w:eastAsiaTheme="minorHAnsi" w:hAnsi="Arial" w:cs="Arial"/>
      <w:kern w:val="20"/>
      <w:sz w:val="16"/>
      <w:szCs w:val="24"/>
      <w:lang w:eastAsia="en-US"/>
    </w:rPr>
  </w:style>
  <w:style w:type="paragraph" w:customStyle="1" w:styleId="BW4Fuzeile">
    <w:name w:val="BW_4Fußzeile"/>
    <w:basedOn w:val="BW1Standard"/>
    <w:link w:val="BW4FuzeileZchn"/>
    <w:qFormat/>
    <w:rsid w:val="00C7181C"/>
    <w:pPr>
      <w:spacing w:line="240" w:lineRule="atLeast"/>
      <w:jc w:val="center"/>
    </w:pPr>
    <w:rPr>
      <w:rFonts w:ascii="Times New Roman" w:hAnsi="Times New Roman" w:cs="Times New Roman"/>
      <w:sz w:val="16"/>
    </w:rPr>
  </w:style>
  <w:style w:type="character" w:customStyle="1" w:styleId="BW4FuzeileZchn">
    <w:name w:val="BW_4Fußzeile Zchn"/>
    <w:basedOn w:val="DefaultParagraphFont"/>
    <w:link w:val="BW4Fuzeile"/>
    <w:rsid w:val="00C7181C"/>
    <w:rPr>
      <w:rFonts w:ascii="Times New Roman" w:eastAsiaTheme="minorHAnsi" w:hAnsi="Times New Roman"/>
      <w:kern w:val="20"/>
      <w:sz w:val="16"/>
      <w:szCs w:val="24"/>
      <w:lang w:eastAsia="en-US"/>
    </w:rPr>
  </w:style>
  <w:style w:type="paragraph" w:customStyle="1" w:styleId="BW5Kopf">
    <w:name w:val="BW_5Kopf"/>
    <w:basedOn w:val="BW1Standard"/>
    <w:link w:val="BW5KopfZchn"/>
    <w:qFormat/>
    <w:rsid w:val="00C7181C"/>
    <w:pPr>
      <w:spacing w:line="240" w:lineRule="atLeast"/>
      <w:jc w:val="center"/>
    </w:pPr>
    <w:rPr>
      <w:sz w:val="18"/>
    </w:rPr>
  </w:style>
  <w:style w:type="character" w:customStyle="1" w:styleId="BW5KopfZchn">
    <w:name w:val="BW_5Kopf Zchn"/>
    <w:basedOn w:val="DefaultParagraphFont"/>
    <w:link w:val="BW5Kopf"/>
    <w:rsid w:val="00C7181C"/>
    <w:rPr>
      <w:rFonts w:ascii="Arial" w:eastAsiaTheme="minorHAnsi" w:hAnsi="Arial" w:cs="Arial"/>
      <w:kern w:val="20"/>
      <w:sz w:val="18"/>
      <w:szCs w:val="24"/>
      <w:lang w:eastAsia="en-US"/>
    </w:rPr>
  </w:style>
  <w:style w:type="paragraph" w:customStyle="1" w:styleId="BW5Entwurf">
    <w:name w:val="BW_5Entwurf"/>
    <w:basedOn w:val="BW1Standard"/>
    <w:link w:val="BW5EntwurfZchn"/>
    <w:qFormat/>
    <w:rsid w:val="00C7181C"/>
    <w:pPr>
      <w:framePr w:w="10664" w:h="1276" w:hRule="exact" w:hSpace="181" w:wrap="around" w:vAnchor="page" w:hAnchor="page" w:x="562" w:y="363"/>
      <w:spacing w:line="221" w:lineRule="auto"/>
      <w:jc w:val="right"/>
    </w:pPr>
    <w:rPr>
      <w:vanish/>
      <w:sz w:val="18"/>
    </w:rPr>
  </w:style>
  <w:style w:type="character" w:customStyle="1" w:styleId="BW5EntwurfZchn">
    <w:name w:val="BW_5Entwurf Zchn"/>
    <w:basedOn w:val="DefaultParagraphFont"/>
    <w:link w:val="BW5Entwurf"/>
    <w:rsid w:val="00C7181C"/>
    <w:rPr>
      <w:rFonts w:ascii="Arial" w:eastAsiaTheme="minorHAnsi" w:hAnsi="Arial" w:cs="Arial"/>
      <w:vanish/>
      <w:kern w:val="20"/>
      <w:sz w:val="18"/>
      <w:szCs w:val="24"/>
      <w:lang w:eastAsia="en-US"/>
    </w:rPr>
  </w:style>
  <w:style w:type="paragraph" w:customStyle="1" w:styleId="BWTagestermine">
    <w:name w:val="BW_Tagestermine"/>
    <w:basedOn w:val="BW1Standard"/>
    <w:link w:val="BWTagestermineZchn"/>
    <w:qFormat/>
    <w:rsid w:val="00C7181C"/>
    <w:pPr>
      <w:spacing w:before="120" w:line="240" w:lineRule="auto"/>
      <w:ind w:left="1701" w:hanging="1701"/>
    </w:pPr>
  </w:style>
  <w:style w:type="character" w:customStyle="1" w:styleId="BWTagestermineZchn">
    <w:name w:val="BW_Tagestermine Zchn"/>
    <w:basedOn w:val="DefaultParagraphFont"/>
    <w:link w:val="BWTagestermine"/>
    <w:rsid w:val="00C7181C"/>
    <w:rPr>
      <w:rFonts w:ascii="Arial" w:eastAsiaTheme="minorHAnsi" w:hAnsi="Arial" w:cs="Arial"/>
      <w:kern w:val="20"/>
      <w:sz w:val="24"/>
      <w:szCs w:val="24"/>
      <w:lang w:eastAsia="en-US"/>
    </w:rPr>
  </w:style>
  <w:style w:type="paragraph" w:customStyle="1" w:styleId="BW2Aufzhlung">
    <w:name w:val="BW_2Aufzählung"/>
    <w:basedOn w:val="BW1Standard"/>
    <w:link w:val="BW2AufzhlungZchn"/>
    <w:qFormat/>
    <w:rsid w:val="00C7181C"/>
    <w:pPr>
      <w:numPr>
        <w:numId w:val="4"/>
      </w:numPr>
      <w:tabs>
        <w:tab w:val="clear" w:pos="0"/>
      </w:tabs>
    </w:pPr>
  </w:style>
  <w:style w:type="character" w:customStyle="1" w:styleId="BW2AufzhlungZchn">
    <w:name w:val="BW_2Aufzählung Zchn"/>
    <w:basedOn w:val="DefaultParagraphFont"/>
    <w:link w:val="BW2Aufzhlung"/>
    <w:rsid w:val="00C7181C"/>
    <w:rPr>
      <w:rFonts w:ascii="Arial" w:eastAsiaTheme="minorHAnsi" w:hAnsi="Arial" w:cs="Arial"/>
      <w:kern w:val="20"/>
      <w:sz w:val="24"/>
      <w:szCs w:val="24"/>
      <w:lang w:eastAsia="en-US"/>
    </w:rPr>
  </w:style>
  <w:style w:type="paragraph" w:customStyle="1" w:styleId="BW2Nummeriert">
    <w:name w:val="BW_2Nummeriert"/>
    <w:basedOn w:val="BW1Standard"/>
    <w:link w:val="BW2NummeriertZchn"/>
    <w:qFormat/>
    <w:rsid w:val="00C7181C"/>
    <w:pPr>
      <w:numPr>
        <w:numId w:val="5"/>
      </w:numPr>
      <w:tabs>
        <w:tab w:val="clear" w:pos="0"/>
      </w:tabs>
    </w:pPr>
  </w:style>
  <w:style w:type="character" w:customStyle="1" w:styleId="BW2NummeriertZchn">
    <w:name w:val="BW_2Nummeriert Zchn"/>
    <w:basedOn w:val="DefaultParagraphFont"/>
    <w:link w:val="BW2Nummeriert"/>
    <w:rsid w:val="00C7181C"/>
    <w:rPr>
      <w:rFonts w:ascii="Arial" w:eastAsiaTheme="minorHAnsi" w:hAnsi="Arial" w:cs="Arial"/>
      <w:kern w:val="20"/>
      <w:sz w:val="24"/>
      <w:szCs w:val="24"/>
      <w:lang w:eastAsia="en-US"/>
    </w:rPr>
  </w:style>
  <w:style w:type="paragraph" w:customStyle="1" w:styleId="BW2berschrift">
    <w:name w:val="BW_2Überschrift"/>
    <w:basedOn w:val="BW1Standard"/>
    <w:next w:val="BW1Standard"/>
    <w:link w:val="BW2berschriftZchn"/>
    <w:qFormat/>
    <w:rsid w:val="00C7181C"/>
    <w:pPr>
      <w:spacing w:before="240" w:line="240" w:lineRule="auto"/>
    </w:pPr>
    <w:rPr>
      <w:b/>
    </w:rPr>
  </w:style>
  <w:style w:type="character" w:customStyle="1" w:styleId="BW2berschriftZchn">
    <w:name w:val="BW_2Überschrift Zchn"/>
    <w:basedOn w:val="DefaultParagraphFont"/>
    <w:link w:val="BW2berschrift"/>
    <w:rsid w:val="00C7181C"/>
    <w:rPr>
      <w:rFonts w:ascii="Arial" w:eastAsiaTheme="minorHAnsi" w:hAnsi="Arial" w:cs="Arial"/>
      <w:b/>
      <w:kern w:val="20"/>
      <w:sz w:val="24"/>
      <w:szCs w:val="24"/>
      <w:lang w:eastAsia="en-US"/>
    </w:rPr>
  </w:style>
  <w:style w:type="paragraph" w:customStyle="1" w:styleId="BW2Gliederung1">
    <w:name w:val="BW_2Gliederung1"/>
    <w:basedOn w:val="BW1Standard"/>
    <w:next w:val="BW1Standard"/>
    <w:link w:val="BW2Gliederung1Zchn"/>
    <w:qFormat/>
    <w:rsid w:val="00C7181C"/>
    <w:pPr>
      <w:ind w:left="850" w:hanging="850"/>
    </w:pPr>
  </w:style>
  <w:style w:type="character" w:customStyle="1" w:styleId="BW2Gliederung1Zchn">
    <w:name w:val="BW_2Gliederung1 Zchn"/>
    <w:basedOn w:val="DefaultParagraphFont"/>
    <w:link w:val="BW2Gliederung1"/>
    <w:rsid w:val="00C7181C"/>
    <w:rPr>
      <w:rFonts w:ascii="Arial" w:eastAsiaTheme="minorHAnsi" w:hAnsi="Arial" w:cs="Arial"/>
      <w:kern w:val="20"/>
      <w:sz w:val="24"/>
      <w:szCs w:val="24"/>
      <w:lang w:eastAsia="en-US"/>
    </w:rPr>
  </w:style>
  <w:style w:type="paragraph" w:customStyle="1" w:styleId="BW2Gliederung2">
    <w:name w:val="BW_2Gliederung2"/>
    <w:basedOn w:val="BW1Standard"/>
    <w:next w:val="BW1Standard"/>
    <w:link w:val="BW2Gliederung2Zchn"/>
    <w:qFormat/>
    <w:rsid w:val="00C7181C"/>
    <w:pPr>
      <w:ind w:left="850" w:hanging="850"/>
    </w:pPr>
  </w:style>
  <w:style w:type="character" w:customStyle="1" w:styleId="BW2Gliederung2Zchn">
    <w:name w:val="BW_2Gliederung2 Zchn"/>
    <w:basedOn w:val="DefaultParagraphFont"/>
    <w:link w:val="BW2Gliederung2"/>
    <w:rsid w:val="00C7181C"/>
    <w:rPr>
      <w:rFonts w:ascii="Arial" w:eastAsiaTheme="minorHAnsi" w:hAnsi="Arial" w:cs="Arial"/>
      <w:kern w:val="20"/>
      <w:sz w:val="24"/>
      <w:szCs w:val="24"/>
      <w:lang w:eastAsia="en-US"/>
    </w:rPr>
  </w:style>
  <w:style w:type="paragraph" w:customStyle="1" w:styleId="BW2Gliederung3">
    <w:name w:val="BW_2Gliederung3"/>
    <w:basedOn w:val="BW1Standard"/>
    <w:next w:val="BW1Standard"/>
    <w:link w:val="BW2Gliederung3Zchn"/>
    <w:qFormat/>
    <w:rsid w:val="00C7181C"/>
    <w:pPr>
      <w:ind w:left="850" w:hanging="850"/>
    </w:pPr>
  </w:style>
  <w:style w:type="character" w:customStyle="1" w:styleId="BW2Gliederung3Zchn">
    <w:name w:val="BW_2Gliederung3 Zchn"/>
    <w:basedOn w:val="DefaultParagraphFont"/>
    <w:link w:val="BW2Gliederung3"/>
    <w:rsid w:val="00C7181C"/>
    <w:rPr>
      <w:rFonts w:ascii="Arial" w:eastAsiaTheme="minorHAnsi" w:hAnsi="Arial" w:cs="Arial"/>
      <w:kern w:val="20"/>
      <w:sz w:val="24"/>
      <w:szCs w:val="24"/>
      <w:lang w:eastAsia="en-US"/>
    </w:rPr>
  </w:style>
  <w:style w:type="paragraph" w:customStyle="1" w:styleId="BW2Gliederung4">
    <w:name w:val="BW_2Gliederung4"/>
    <w:basedOn w:val="BW1Standard"/>
    <w:next w:val="BW1Standard"/>
    <w:link w:val="BW2Gliederung4Zchn"/>
    <w:qFormat/>
    <w:rsid w:val="00C7181C"/>
    <w:pPr>
      <w:ind w:left="850" w:hanging="850"/>
    </w:pPr>
  </w:style>
  <w:style w:type="character" w:customStyle="1" w:styleId="BW2Gliederung4Zchn">
    <w:name w:val="BW_2Gliederung4 Zchn"/>
    <w:basedOn w:val="DefaultParagraphFont"/>
    <w:link w:val="BW2Gliederung4"/>
    <w:rsid w:val="00C7181C"/>
    <w:rPr>
      <w:rFonts w:ascii="Arial" w:eastAsiaTheme="minorHAnsi" w:hAnsi="Arial" w:cs="Arial"/>
      <w:kern w:val="20"/>
      <w:sz w:val="24"/>
      <w:szCs w:val="24"/>
      <w:lang w:eastAsia="en-US"/>
    </w:rPr>
  </w:style>
  <w:style w:type="numbering" w:styleId="111111">
    <w:name w:val="Outline List 2"/>
    <w:basedOn w:val="NoList"/>
    <w:uiPriority w:val="99"/>
    <w:semiHidden/>
    <w:unhideWhenUsed/>
    <w:rsid w:val="00C7181C"/>
    <w:pPr>
      <w:numPr>
        <w:numId w:val="7"/>
      </w:numPr>
    </w:pPr>
  </w:style>
  <w:style w:type="paragraph" w:customStyle="1" w:styleId="Default">
    <w:name w:val="Default"/>
    <w:rsid w:val="006B5334"/>
    <w:pPr>
      <w:autoSpaceDE w:val="0"/>
      <w:autoSpaceDN w:val="0"/>
      <w:adjustRightInd w:val="0"/>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041216">
      <w:bodyDiv w:val="1"/>
      <w:marLeft w:val="0"/>
      <w:marRight w:val="0"/>
      <w:marTop w:val="0"/>
      <w:marBottom w:val="0"/>
      <w:divBdr>
        <w:top w:val="none" w:sz="0" w:space="0" w:color="auto"/>
        <w:left w:val="none" w:sz="0" w:space="0" w:color="auto"/>
        <w:bottom w:val="none" w:sz="0" w:space="0" w:color="auto"/>
        <w:right w:val="none" w:sz="0" w:space="0" w:color="auto"/>
      </w:divBdr>
    </w:div>
    <w:div w:id="560672326">
      <w:bodyDiv w:val="1"/>
      <w:marLeft w:val="0"/>
      <w:marRight w:val="0"/>
      <w:marTop w:val="0"/>
      <w:marBottom w:val="0"/>
      <w:divBdr>
        <w:top w:val="none" w:sz="0" w:space="0" w:color="auto"/>
        <w:left w:val="none" w:sz="0" w:space="0" w:color="auto"/>
        <w:bottom w:val="none" w:sz="0" w:space="0" w:color="auto"/>
        <w:right w:val="none" w:sz="0" w:space="0" w:color="auto"/>
      </w:divBdr>
    </w:div>
    <w:div w:id="808284568">
      <w:bodyDiv w:val="1"/>
      <w:marLeft w:val="0"/>
      <w:marRight w:val="0"/>
      <w:marTop w:val="0"/>
      <w:marBottom w:val="0"/>
      <w:divBdr>
        <w:top w:val="none" w:sz="0" w:space="0" w:color="auto"/>
        <w:left w:val="none" w:sz="0" w:space="0" w:color="auto"/>
        <w:bottom w:val="none" w:sz="0" w:space="0" w:color="auto"/>
        <w:right w:val="none" w:sz="0" w:space="0" w:color="auto"/>
      </w:divBdr>
    </w:div>
    <w:div w:id="1844739766">
      <w:bodyDiv w:val="1"/>
      <w:marLeft w:val="0"/>
      <w:marRight w:val="0"/>
      <w:marTop w:val="0"/>
      <w:marBottom w:val="0"/>
      <w:divBdr>
        <w:top w:val="none" w:sz="0" w:space="0" w:color="auto"/>
        <w:left w:val="none" w:sz="0" w:space="0" w:color="auto"/>
        <w:bottom w:val="none" w:sz="0" w:space="0" w:color="auto"/>
        <w:right w:val="none" w:sz="0" w:space="0" w:color="auto"/>
      </w:divBdr>
    </w:div>
    <w:div w:id="209296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instagram.com/transdanube.pearl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s://www.facebook.com/Transdanube/"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a.omercevic@donaubuero.de" TargetMode="External"/><Relationship Id="rId14" Type="http://schemas.openxmlformats.org/officeDocument/2006/relationships/hyperlink" Target="https://www.youtube.com/playlist?list=PLJUElpk5mP8Sot8aqlvHkRcTP6pzQOtp5" TargetMode="Externa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hyperlink" Target="http://www.interreg-danube.eu/approved-projects/transdanube-pearl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interreg-danube.eu/approved-projects/transdanube-pearl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Transdanube.Pearls">
      <a:dk1>
        <a:sysClr val="windowText" lastClr="000000"/>
      </a:dk1>
      <a:lt1>
        <a:sysClr val="window" lastClr="FFFFFF"/>
      </a:lt1>
      <a:dk2>
        <a:srgbClr val="44546A"/>
      </a:dk2>
      <a:lt2>
        <a:srgbClr val="E7E6E6"/>
      </a:lt2>
      <a:accent1>
        <a:srgbClr val="003399"/>
      </a:accent1>
      <a:accent2>
        <a:srgbClr val="FFCC00"/>
      </a:accent2>
      <a:accent3>
        <a:srgbClr val="B3B3B2"/>
      </a:accent3>
      <a:accent4>
        <a:srgbClr val="ABD91A"/>
      </a:accent4>
      <a:accent5>
        <a:srgbClr val="277588"/>
      </a:accent5>
      <a:accent6>
        <a:srgbClr val="FBBF18"/>
      </a:accent6>
      <a:hlink>
        <a:srgbClr val="9FAEE5"/>
      </a:hlink>
      <a:folHlink>
        <a:srgbClr val="954F72"/>
      </a:folHlink>
    </a:clrScheme>
    <a:fontScheme name="Segoe UI">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9B426-D62F-4DBA-9E93-7F2320C5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4139</Characters>
  <Application>Microsoft Office Word</Application>
  <DocSecurity>0</DocSecurity>
  <Lines>34</Lines>
  <Paragraphs>9</Paragraphs>
  <ScaleCrop>false</ScaleCrop>
  <HeadingPairs>
    <vt:vector size="4" baseType="variant">
      <vt:variant>
        <vt:lpstr>Titel</vt:lpstr>
      </vt:variant>
      <vt:variant>
        <vt:i4>1</vt:i4>
      </vt:variant>
      <vt:variant>
        <vt:lpstr>Titlu</vt:lpstr>
      </vt:variant>
      <vt:variant>
        <vt:i4>1</vt:i4>
      </vt:variant>
    </vt:vector>
  </HeadingPairs>
  <TitlesOfParts>
    <vt:vector size="2" baseType="lpstr">
      <vt:lpstr/>
      <vt:lpstr/>
    </vt:vector>
  </TitlesOfParts>
  <Company>Umweltbundeamt GmbH</Company>
  <LinksUpToDate>false</LinksUpToDate>
  <CharactersWithSpaces>4856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Martina Jauck</dc:creator>
  <cp:lastModifiedBy>IVO VASILEV</cp:lastModifiedBy>
  <cp:revision>9</cp:revision>
  <cp:lastPrinted>2019-05-09T07:12:00Z</cp:lastPrinted>
  <dcterms:created xsi:type="dcterms:W3CDTF">2019-05-16T11:32:00Z</dcterms:created>
  <dcterms:modified xsi:type="dcterms:W3CDTF">2019-05-17T10:08:00Z</dcterms:modified>
</cp:coreProperties>
</file>